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4F" w:rsidRPr="0054144F" w:rsidRDefault="0054144F" w:rsidP="0054144F">
      <w:pPr>
        <w:numPr>
          <w:ilvl w:val="0"/>
          <w:numId w:val="1"/>
        </w:numPr>
        <w:spacing w:beforeAutospacing="1" w:after="100" w:afterAutospacing="1" w:line="240" w:lineRule="auto"/>
        <w:ind w:left="-225" w:right="-225"/>
        <w:textAlignment w:val="center"/>
        <w:rPr>
          <w:rFonts w:ascii="Times New Roman" w:eastAsia="Times New Roman" w:hAnsi="Times New Roman" w:cs="Times New Roman"/>
          <w:sz w:val="24"/>
          <w:szCs w:val="24"/>
          <w:lang w:eastAsia="tr-TR"/>
        </w:rPr>
      </w:pPr>
      <w:bookmarkStart w:id="0" w:name="_GoBack"/>
      <w:bookmarkEnd w:id="0"/>
    </w:p>
    <w:p w:rsidR="0054144F" w:rsidRPr="0054144F" w:rsidRDefault="0054144F" w:rsidP="0054144F">
      <w:pPr>
        <w:spacing w:after="0" w:line="240" w:lineRule="auto"/>
        <w:rPr>
          <w:rFonts w:ascii="Open Sans" w:eastAsia="Times New Roman" w:hAnsi="Open Sans" w:cs="Times New Roman"/>
          <w:color w:val="777777"/>
          <w:sz w:val="21"/>
          <w:szCs w:val="21"/>
          <w:lang w:eastAsia="tr-TR"/>
        </w:rPr>
      </w:pPr>
      <w:hyperlink r:id="rId6" w:history="1">
        <w:r w:rsidRPr="0054144F">
          <w:rPr>
            <w:rFonts w:ascii="Open Sans" w:eastAsia="Times New Roman" w:hAnsi="Open Sans" w:cs="Times New Roman"/>
            <w:color w:val="333333"/>
            <w:sz w:val="21"/>
            <w:szCs w:val="21"/>
            <w:u w:val="single"/>
            <w:lang w:eastAsia="tr-TR"/>
          </w:rPr>
          <w:t>Ana Sayfa</w:t>
        </w:r>
      </w:hyperlink>
      <w:r w:rsidRPr="0054144F">
        <w:rPr>
          <w:rFonts w:ascii="Open Sans" w:eastAsia="Times New Roman" w:hAnsi="Open Sans" w:cs="Times New Roman"/>
          <w:color w:val="777777"/>
          <w:sz w:val="21"/>
          <w:szCs w:val="21"/>
          <w:lang w:eastAsia="tr-TR"/>
        </w:rPr>
        <w:t> </w:t>
      </w:r>
      <w:hyperlink r:id="rId7" w:history="1">
        <w:r w:rsidRPr="0054144F">
          <w:rPr>
            <w:rFonts w:ascii="Open Sans" w:eastAsia="Times New Roman" w:hAnsi="Open Sans" w:cs="Times New Roman"/>
            <w:color w:val="333333"/>
            <w:sz w:val="21"/>
            <w:szCs w:val="21"/>
            <w:u w:val="single"/>
            <w:lang w:eastAsia="tr-TR"/>
          </w:rPr>
          <w:t>Gündem</w:t>
        </w:r>
      </w:hyperlink>
      <w:r w:rsidRPr="0054144F">
        <w:rPr>
          <w:rFonts w:ascii="Open Sans" w:eastAsia="Times New Roman" w:hAnsi="Open Sans" w:cs="Times New Roman"/>
          <w:color w:val="777777"/>
          <w:sz w:val="21"/>
          <w:szCs w:val="21"/>
          <w:lang w:eastAsia="tr-TR"/>
        </w:rPr>
        <w:t> Jeoloji Mühendisleri uyardı</w:t>
      </w:r>
    </w:p>
    <w:p w:rsidR="0054144F" w:rsidRPr="0054144F" w:rsidRDefault="0054144F" w:rsidP="0054144F">
      <w:pPr>
        <w:shd w:val="clear" w:color="auto" w:fill="FFFFFF"/>
        <w:wordWrap w:val="0"/>
        <w:spacing w:after="225" w:line="600" w:lineRule="atLeast"/>
        <w:outlineLvl w:val="0"/>
        <w:rPr>
          <w:rFonts w:ascii="Cabin" w:eastAsia="Times New Roman" w:hAnsi="Cabin" w:cs="Times New Roman"/>
          <w:b/>
          <w:bCs/>
          <w:color w:val="333333"/>
          <w:kern w:val="36"/>
          <w:sz w:val="51"/>
          <w:szCs w:val="51"/>
          <w:lang w:eastAsia="tr-TR"/>
        </w:rPr>
      </w:pPr>
      <w:r w:rsidRPr="0054144F">
        <w:rPr>
          <w:rFonts w:ascii="Cabin" w:eastAsia="Times New Roman" w:hAnsi="Cabin" w:cs="Times New Roman"/>
          <w:b/>
          <w:bCs/>
          <w:color w:val="333333"/>
          <w:kern w:val="36"/>
          <w:sz w:val="51"/>
          <w:szCs w:val="51"/>
          <w:lang w:eastAsia="tr-TR"/>
        </w:rPr>
        <w:t>Jeoloji Mühendisleri uyardı</w:t>
      </w:r>
    </w:p>
    <w:p w:rsidR="0054144F" w:rsidRPr="0054144F" w:rsidRDefault="0054144F" w:rsidP="0054144F">
      <w:pPr>
        <w:numPr>
          <w:ilvl w:val="0"/>
          <w:numId w:val="2"/>
        </w:numPr>
        <w:shd w:val="clear" w:color="auto" w:fill="FFFFFF"/>
        <w:spacing w:beforeAutospacing="1" w:after="100" w:afterAutospacing="1" w:line="240" w:lineRule="auto"/>
        <w:ind w:left="-375" w:right="-375"/>
        <w:textAlignment w:val="center"/>
        <w:rPr>
          <w:rFonts w:ascii="Open Sans" w:eastAsia="Times New Roman" w:hAnsi="Open Sans" w:cs="Times New Roman"/>
          <w:color w:val="777777"/>
          <w:sz w:val="21"/>
          <w:szCs w:val="21"/>
          <w:lang w:eastAsia="tr-TR"/>
        </w:rPr>
      </w:pPr>
      <w:hyperlink r:id="rId8" w:history="1">
        <w:r>
          <w:rPr>
            <w:rFonts w:ascii="Open Sans" w:eastAsia="Times New Roman" w:hAnsi="Open Sans" w:cs="Times New Roman"/>
            <w:noProof/>
            <w:color w:val="333333"/>
            <w:sz w:val="18"/>
            <w:szCs w:val="18"/>
            <w:lang w:eastAsia="tr-TR"/>
          </w:rPr>
          <w:drawing>
            <wp:inline distT="0" distB="0" distL="0" distR="0">
              <wp:extent cx="238125" cy="238125"/>
              <wp:effectExtent l="0" t="0" r="9525" b="9525"/>
              <wp:docPr id="2" name="Resim 2" descr="https://secure.gravatar.com/avatar/afc4d6d15ac385e2b9201cec3eea9d91?s=25&amp;d=mm&amp;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afc4d6d15ac385e2b9201cec3eea9d91?s=25&amp;d=mm&amp;r=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roofErr w:type="spellStart"/>
        <w:r w:rsidRPr="0054144F">
          <w:rPr>
            <w:rFonts w:ascii="Open Sans" w:eastAsia="Times New Roman" w:hAnsi="Open Sans" w:cs="Times New Roman"/>
            <w:color w:val="333333"/>
            <w:sz w:val="18"/>
            <w:szCs w:val="18"/>
            <w:lang w:eastAsia="tr-TR"/>
          </w:rPr>
          <w:t>antakyagazetesi</w:t>
        </w:r>
        <w:proofErr w:type="spellEnd"/>
      </w:hyperlink>
    </w:p>
    <w:p w:rsidR="0054144F" w:rsidRPr="0054144F" w:rsidRDefault="0054144F" w:rsidP="0054144F">
      <w:pPr>
        <w:shd w:val="clear" w:color="auto" w:fill="FFFFFF"/>
        <w:spacing w:after="0" w:line="240" w:lineRule="auto"/>
        <w:ind w:left="-375" w:right="-375"/>
        <w:rPr>
          <w:rFonts w:ascii="Open Sans" w:eastAsia="Times New Roman" w:hAnsi="Open Sans" w:cs="Times New Roman"/>
          <w:color w:val="777777"/>
          <w:sz w:val="21"/>
          <w:szCs w:val="21"/>
          <w:lang w:eastAsia="tr-TR"/>
        </w:rPr>
      </w:pPr>
      <w:r w:rsidRPr="0054144F">
        <w:rPr>
          <w:rFonts w:ascii="Open Sans" w:eastAsia="Times New Roman" w:hAnsi="Open Sans" w:cs="Times New Roman"/>
          <w:color w:val="777777"/>
          <w:sz w:val="21"/>
          <w:szCs w:val="21"/>
          <w:lang w:eastAsia="tr-TR"/>
        </w:rPr>
        <w:t> </w:t>
      </w:r>
    </w:p>
    <w:p w:rsidR="0054144F" w:rsidRPr="0054144F" w:rsidRDefault="0054144F" w:rsidP="0054144F">
      <w:pPr>
        <w:numPr>
          <w:ilvl w:val="0"/>
          <w:numId w:val="2"/>
        </w:numPr>
        <w:shd w:val="clear" w:color="auto" w:fill="FFFFFF"/>
        <w:spacing w:beforeAutospacing="1" w:after="100" w:afterAutospacing="1" w:line="240" w:lineRule="auto"/>
        <w:ind w:left="-375" w:right="-375"/>
        <w:textAlignment w:val="center"/>
        <w:rPr>
          <w:rFonts w:ascii="Open Sans" w:eastAsia="Times New Roman" w:hAnsi="Open Sans" w:cs="Times New Roman"/>
          <w:color w:val="777777"/>
          <w:sz w:val="21"/>
          <w:szCs w:val="21"/>
          <w:lang w:eastAsia="tr-TR"/>
        </w:rPr>
      </w:pPr>
      <w:hyperlink r:id="rId10" w:history="1">
        <w:r w:rsidRPr="0054144F">
          <w:rPr>
            <w:rFonts w:ascii="Open Sans" w:eastAsia="Times New Roman" w:hAnsi="Open Sans" w:cs="Times New Roman"/>
            <w:color w:val="333333"/>
            <w:sz w:val="18"/>
            <w:szCs w:val="18"/>
            <w:u w:val="single"/>
            <w:lang w:eastAsia="tr-TR"/>
          </w:rPr>
          <w:t>17 Ağustos 2022</w:t>
        </w:r>
      </w:hyperlink>
    </w:p>
    <w:p w:rsidR="0054144F" w:rsidRPr="0054144F" w:rsidRDefault="0054144F" w:rsidP="0054144F">
      <w:pPr>
        <w:shd w:val="clear" w:color="auto" w:fill="FFFFFF"/>
        <w:spacing w:after="0" w:line="240" w:lineRule="auto"/>
        <w:ind w:left="-375" w:right="-375"/>
        <w:rPr>
          <w:rFonts w:ascii="Open Sans" w:eastAsia="Times New Roman" w:hAnsi="Open Sans" w:cs="Times New Roman"/>
          <w:color w:val="777777"/>
          <w:sz w:val="21"/>
          <w:szCs w:val="21"/>
          <w:lang w:eastAsia="tr-TR"/>
        </w:rPr>
      </w:pPr>
      <w:r w:rsidRPr="0054144F">
        <w:rPr>
          <w:rFonts w:ascii="Open Sans" w:eastAsia="Times New Roman" w:hAnsi="Open Sans" w:cs="Times New Roman"/>
          <w:color w:val="777777"/>
          <w:sz w:val="21"/>
          <w:szCs w:val="21"/>
          <w:lang w:eastAsia="tr-TR"/>
        </w:rPr>
        <w:t> </w:t>
      </w:r>
    </w:p>
    <w:p w:rsidR="0054144F" w:rsidRPr="0054144F" w:rsidRDefault="0054144F" w:rsidP="0054144F">
      <w:pPr>
        <w:numPr>
          <w:ilvl w:val="0"/>
          <w:numId w:val="2"/>
        </w:numPr>
        <w:shd w:val="clear" w:color="auto" w:fill="FFFFFF"/>
        <w:spacing w:beforeAutospacing="1" w:after="100" w:afterAutospacing="1" w:line="240" w:lineRule="auto"/>
        <w:ind w:left="-375" w:right="-375"/>
        <w:textAlignment w:val="center"/>
        <w:rPr>
          <w:rFonts w:ascii="Open Sans" w:eastAsia="Times New Roman" w:hAnsi="Open Sans" w:cs="Times New Roman"/>
          <w:color w:val="777777"/>
          <w:sz w:val="21"/>
          <w:szCs w:val="21"/>
          <w:lang w:eastAsia="tr-TR"/>
        </w:rPr>
      </w:pPr>
      <w:hyperlink r:id="rId11" w:history="1">
        <w:r w:rsidRPr="0054144F">
          <w:rPr>
            <w:rFonts w:ascii="Open Sans" w:eastAsia="Times New Roman" w:hAnsi="Open Sans" w:cs="Times New Roman"/>
            <w:color w:val="333333"/>
            <w:sz w:val="18"/>
            <w:szCs w:val="18"/>
            <w:u w:val="single"/>
            <w:lang w:eastAsia="tr-TR"/>
          </w:rPr>
          <w:t>Gündem</w:t>
        </w:r>
      </w:hyperlink>
      <w:r w:rsidRPr="0054144F">
        <w:rPr>
          <w:rFonts w:ascii="Open Sans" w:eastAsia="Times New Roman" w:hAnsi="Open Sans" w:cs="Times New Roman"/>
          <w:color w:val="777777"/>
          <w:sz w:val="21"/>
          <w:szCs w:val="21"/>
          <w:lang w:eastAsia="tr-TR"/>
        </w:rPr>
        <w:t>, </w:t>
      </w:r>
      <w:hyperlink r:id="rId12" w:history="1">
        <w:r w:rsidRPr="0054144F">
          <w:rPr>
            <w:rFonts w:ascii="Open Sans" w:eastAsia="Times New Roman" w:hAnsi="Open Sans" w:cs="Times New Roman"/>
            <w:color w:val="333333"/>
            <w:sz w:val="18"/>
            <w:szCs w:val="18"/>
            <w:u w:val="single"/>
            <w:lang w:eastAsia="tr-TR"/>
          </w:rPr>
          <w:t>Manşet</w:t>
        </w:r>
      </w:hyperlink>
    </w:p>
    <w:p w:rsidR="0054144F" w:rsidRPr="0054144F" w:rsidRDefault="0054144F" w:rsidP="0054144F">
      <w:pPr>
        <w:shd w:val="clear" w:color="auto" w:fill="FFFFFF"/>
        <w:spacing w:line="240" w:lineRule="auto"/>
        <w:rPr>
          <w:rFonts w:ascii="Open Sans" w:eastAsia="Times New Roman" w:hAnsi="Open Sans" w:cs="Times New Roman"/>
          <w:color w:val="777777"/>
          <w:sz w:val="21"/>
          <w:szCs w:val="21"/>
          <w:lang w:eastAsia="tr-TR"/>
        </w:rPr>
      </w:pPr>
      <w:r>
        <w:rPr>
          <w:rFonts w:ascii="Open Sans" w:eastAsia="Times New Roman" w:hAnsi="Open Sans" w:cs="Times New Roman"/>
          <w:noProof/>
          <w:color w:val="777777"/>
          <w:sz w:val="21"/>
          <w:szCs w:val="21"/>
          <w:lang w:eastAsia="tr-TR"/>
        </w:rPr>
        <w:drawing>
          <wp:inline distT="0" distB="0" distL="0" distR="0">
            <wp:extent cx="2690540" cy="1609725"/>
            <wp:effectExtent l="0" t="0" r="0" b="0"/>
            <wp:docPr id="1" name="Resim 1" descr="Jeoloji Mühendisleri uyar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oloji Mühendisleri uyard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878" cy="1612919"/>
                    </a:xfrm>
                    <a:prstGeom prst="rect">
                      <a:avLst/>
                    </a:prstGeom>
                    <a:noFill/>
                    <a:ln>
                      <a:noFill/>
                    </a:ln>
                  </pic:spPr>
                </pic:pic>
              </a:graphicData>
            </a:graphic>
          </wp:inline>
        </w:drawing>
      </w:r>
    </w:p>
    <w:p w:rsidR="0054144F" w:rsidRPr="0054144F" w:rsidRDefault="0054144F" w:rsidP="0054144F">
      <w:pPr>
        <w:numPr>
          <w:ilvl w:val="0"/>
          <w:numId w:val="3"/>
        </w:numPr>
        <w:shd w:val="clear" w:color="auto" w:fill="FFFFFF"/>
        <w:spacing w:beforeAutospacing="1" w:after="100" w:afterAutospacing="1" w:line="240" w:lineRule="auto"/>
        <w:ind w:left="-300" w:right="-300"/>
        <w:rPr>
          <w:rFonts w:ascii="Open Sans" w:eastAsia="Times New Roman" w:hAnsi="Open Sans" w:cs="Times New Roman"/>
          <w:color w:val="777777"/>
          <w:sz w:val="21"/>
          <w:szCs w:val="21"/>
          <w:lang w:eastAsia="tr-TR"/>
        </w:rPr>
      </w:pPr>
    </w:p>
    <w:p w:rsidR="0054144F" w:rsidRPr="0054144F" w:rsidRDefault="0054144F" w:rsidP="0054144F">
      <w:pPr>
        <w:shd w:val="clear" w:color="auto" w:fill="FFFFFF"/>
        <w:spacing w:after="150" w:line="600" w:lineRule="atLeast"/>
        <w:outlineLvl w:val="1"/>
        <w:rPr>
          <w:rFonts w:ascii="Cabin" w:eastAsia="Times New Roman" w:hAnsi="Cabin" w:cs="Times New Roman"/>
          <w:b/>
          <w:bCs/>
          <w:color w:val="333333"/>
          <w:sz w:val="51"/>
          <w:szCs w:val="51"/>
          <w:lang w:eastAsia="tr-TR"/>
        </w:rPr>
      </w:pPr>
      <w:r w:rsidRPr="0054144F">
        <w:rPr>
          <w:rFonts w:ascii="Cabin" w:eastAsia="Times New Roman" w:hAnsi="Cabin" w:cs="Times New Roman"/>
          <w:b/>
          <w:bCs/>
          <w:color w:val="333333"/>
          <w:sz w:val="51"/>
          <w:szCs w:val="51"/>
          <w:lang w:eastAsia="tr-TR"/>
        </w:rPr>
        <w:t>Depreme Karşı Hazırlık, Önceliğimiz Olmalı…</w:t>
      </w:r>
    </w:p>
    <w:p w:rsidR="0054144F" w:rsidRPr="0054144F" w:rsidRDefault="0054144F" w:rsidP="0054144F">
      <w:pPr>
        <w:shd w:val="clear" w:color="auto" w:fill="FFFFFF"/>
        <w:spacing w:after="150" w:line="240" w:lineRule="auto"/>
        <w:rPr>
          <w:rFonts w:ascii="Open Sans" w:eastAsia="Times New Roman" w:hAnsi="Open Sans" w:cs="Times New Roman"/>
          <w:color w:val="777777"/>
          <w:sz w:val="21"/>
          <w:szCs w:val="21"/>
          <w:lang w:eastAsia="tr-TR"/>
        </w:rPr>
      </w:pPr>
      <w:r w:rsidRPr="0054144F">
        <w:rPr>
          <w:rFonts w:ascii="Open Sans" w:eastAsia="Times New Roman" w:hAnsi="Open Sans" w:cs="Times New Roman"/>
          <w:color w:val="777777"/>
          <w:sz w:val="21"/>
          <w:szCs w:val="21"/>
          <w:lang w:eastAsia="tr-TR"/>
        </w:rPr>
        <w:t>Jeoloji Mühendisleri Odası Hatay Şubesi, Marmara Depremi 23.Yıldönümü mesajında, depreme karşı hazırlıklı olmanın Türkiye’nin birinci önceliği olması gerektiğini bildirdi. Jeoloji Mühendisleri Hatay Odası Başkanı Resim Can, 17 Ağustos Yalova ve Gölcük Depremlerinin, 23. yılında unutulmaması ve unutturulmaması gerektiğini belirtti ve şöyle devam etti:</w:t>
      </w:r>
      <w:r w:rsidRPr="0054144F">
        <w:rPr>
          <w:rFonts w:ascii="Open Sans" w:eastAsia="Times New Roman" w:hAnsi="Open Sans" w:cs="Times New Roman"/>
          <w:color w:val="777777"/>
          <w:sz w:val="21"/>
          <w:szCs w:val="21"/>
          <w:lang w:eastAsia="tr-TR"/>
        </w:rPr>
        <w:br/>
      </w:r>
      <w:r w:rsidRPr="0054144F">
        <w:rPr>
          <w:rFonts w:ascii="Open Sans" w:eastAsia="Times New Roman" w:hAnsi="Open Sans" w:cs="Times New Roman"/>
          <w:b/>
          <w:bCs/>
          <w:color w:val="333333"/>
          <w:sz w:val="21"/>
          <w:szCs w:val="21"/>
          <w:lang w:eastAsia="tr-TR"/>
        </w:rPr>
        <w:t>“Ülkemizin %90’ının deprem tehlikesi altında olduğunu unutmamak gerekir. Aktif bir tektonik kuşak üzerinde yer alan ülkemiz, gelecekte de geçmiş dönemlerde yıkıcı depremleri olduğu gibi, değişik büyüklüklerde depremleri yaşamaya devam edecektir. Deprem, bir doğal afet değil, bir doğa olayıdır. Bu doğa olayını, düşük standartlarda sağlıksız ve yasadışı bir yapılaşma, düşük nitelikli kentleşme, doğal afete dönüşmektedir. Bilinmelidir ki, doğa kaynaklı olan depremleri önlememiz mümkün değil! Ancak depremlerin bir doğal afete dönüşmesini engellemek de bizim elimizdedir. Depreme karşı hazırlıklı olma ve zarar azaltma çalışmaları, ülkemizin birinci önceliği olmalıdır. Biz biliyoruz ki, doğal olan depremdir, doğal olmayan ise afettir.</w:t>
      </w:r>
      <w:r w:rsidRPr="0054144F">
        <w:rPr>
          <w:rFonts w:ascii="Open Sans" w:eastAsia="Times New Roman" w:hAnsi="Open Sans" w:cs="Times New Roman"/>
          <w:color w:val="777777"/>
          <w:sz w:val="21"/>
          <w:szCs w:val="21"/>
          <w:lang w:eastAsia="tr-TR"/>
        </w:rPr>
        <w:br/>
        <w:t>Bu acı olayları tekrar yaşamamak ümidiyle, ölen canlara rahmet dilerken, ‘afetlere karşı sağlıklı ve güvenli bir çevrede yaşama hakkı hepimizin hedefi olmalıdır’ diyoruz.”</w:t>
      </w:r>
    </w:p>
    <w:p w:rsidR="0054144F" w:rsidRPr="0054144F" w:rsidRDefault="0054144F" w:rsidP="0054144F">
      <w:pPr>
        <w:shd w:val="clear" w:color="auto" w:fill="FFFFFF"/>
        <w:spacing w:line="240" w:lineRule="auto"/>
        <w:rPr>
          <w:rFonts w:ascii="Open Sans" w:eastAsia="Times New Roman" w:hAnsi="Open Sans" w:cs="Times New Roman"/>
          <w:color w:val="777777"/>
          <w:sz w:val="21"/>
          <w:szCs w:val="21"/>
          <w:lang w:eastAsia="tr-TR"/>
        </w:rPr>
      </w:pPr>
      <w:r w:rsidRPr="0054144F">
        <w:rPr>
          <w:rFonts w:ascii="Open Sans" w:eastAsia="Times New Roman" w:hAnsi="Open Sans" w:cs="Times New Roman"/>
          <w:color w:val="777777"/>
          <w:sz w:val="21"/>
          <w:szCs w:val="21"/>
          <w:lang w:eastAsia="tr-TR"/>
        </w:rPr>
        <w:t>-Mutlu Yanık-</w:t>
      </w:r>
    </w:p>
    <w:p w:rsidR="00AD3DB1" w:rsidRDefault="0054144F"/>
    <w:sectPr w:rsidR="00AD3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bin">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429D3"/>
    <w:multiLevelType w:val="multilevel"/>
    <w:tmpl w:val="8FF6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56C7B"/>
    <w:multiLevelType w:val="multilevel"/>
    <w:tmpl w:val="FA32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A739B"/>
    <w:multiLevelType w:val="multilevel"/>
    <w:tmpl w:val="8012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4F"/>
    <w:rsid w:val="00022632"/>
    <w:rsid w:val="0054144F"/>
    <w:rsid w:val="00F72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1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4144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144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4144F"/>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4144F"/>
    <w:rPr>
      <w:color w:val="0000FF"/>
      <w:u w:val="single"/>
    </w:rPr>
  </w:style>
  <w:style w:type="character" w:customStyle="1" w:styleId="current">
    <w:name w:val="current"/>
    <w:basedOn w:val="VarsaylanParagrafYazTipi"/>
    <w:rsid w:val="0054144F"/>
  </w:style>
  <w:style w:type="character" w:customStyle="1" w:styleId="author-name">
    <w:name w:val="author-name"/>
    <w:basedOn w:val="VarsaylanParagrafYazTipi"/>
    <w:rsid w:val="0054144F"/>
  </w:style>
  <w:style w:type="paragraph" w:styleId="NormalWeb">
    <w:name w:val="Normal (Web)"/>
    <w:basedOn w:val="Normal"/>
    <w:uiPriority w:val="99"/>
    <w:semiHidden/>
    <w:unhideWhenUsed/>
    <w:rsid w:val="00541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144F"/>
    <w:rPr>
      <w:b/>
      <w:bCs/>
    </w:rPr>
  </w:style>
  <w:style w:type="paragraph" w:styleId="BalonMetni">
    <w:name w:val="Balloon Text"/>
    <w:basedOn w:val="Normal"/>
    <w:link w:val="BalonMetniChar"/>
    <w:uiPriority w:val="99"/>
    <w:semiHidden/>
    <w:unhideWhenUsed/>
    <w:rsid w:val="005414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1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1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4144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144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4144F"/>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4144F"/>
    <w:rPr>
      <w:color w:val="0000FF"/>
      <w:u w:val="single"/>
    </w:rPr>
  </w:style>
  <w:style w:type="character" w:customStyle="1" w:styleId="current">
    <w:name w:val="current"/>
    <w:basedOn w:val="VarsaylanParagrafYazTipi"/>
    <w:rsid w:val="0054144F"/>
  </w:style>
  <w:style w:type="character" w:customStyle="1" w:styleId="author-name">
    <w:name w:val="author-name"/>
    <w:basedOn w:val="VarsaylanParagrafYazTipi"/>
    <w:rsid w:val="0054144F"/>
  </w:style>
  <w:style w:type="paragraph" w:styleId="NormalWeb">
    <w:name w:val="Normal (Web)"/>
    <w:basedOn w:val="Normal"/>
    <w:uiPriority w:val="99"/>
    <w:semiHidden/>
    <w:unhideWhenUsed/>
    <w:rsid w:val="00541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144F"/>
    <w:rPr>
      <w:b/>
      <w:bCs/>
    </w:rPr>
  </w:style>
  <w:style w:type="paragraph" w:styleId="BalonMetni">
    <w:name w:val="Balloon Text"/>
    <w:basedOn w:val="Normal"/>
    <w:link w:val="BalonMetniChar"/>
    <w:uiPriority w:val="99"/>
    <w:semiHidden/>
    <w:unhideWhenUsed/>
    <w:rsid w:val="005414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1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65987">
      <w:bodyDiv w:val="1"/>
      <w:marLeft w:val="0"/>
      <w:marRight w:val="0"/>
      <w:marTop w:val="0"/>
      <w:marBottom w:val="0"/>
      <w:divBdr>
        <w:top w:val="none" w:sz="0" w:space="0" w:color="auto"/>
        <w:left w:val="none" w:sz="0" w:space="0" w:color="auto"/>
        <w:bottom w:val="none" w:sz="0" w:space="0" w:color="auto"/>
        <w:right w:val="none" w:sz="0" w:space="0" w:color="auto"/>
      </w:divBdr>
      <w:divsChild>
        <w:div w:id="1579830737">
          <w:marLeft w:val="0"/>
          <w:marRight w:val="0"/>
          <w:marTop w:val="0"/>
          <w:marBottom w:val="0"/>
          <w:divBdr>
            <w:top w:val="none" w:sz="0" w:space="0" w:color="auto"/>
            <w:left w:val="none" w:sz="0" w:space="0" w:color="auto"/>
            <w:bottom w:val="none" w:sz="0" w:space="0" w:color="auto"/>
            <w:right w:val="none" w:sz="0" w:space="0" w:color="auto"/>
          </w:divBdr>
          <w:divsChild>
            <w:div w:id="493565591">
              <w:marLeft w:val="0"/>
              <w:marRight w:val="0"/>
              <w:marTop w:val="0"/>
              <w:marBottom w:val="0"/>
              <w:divBdr>
                <w:top w:val="none" w:sz="0" w:space="0" w:color="auto"/>
                <w:left w:val="none" w:sz="0" w:space="0" w:color="auto"/>
                <w:bottom w:val="none" w:sz="0" w:space="0" w:color="auto"/>
                <w:right w:val="none" w:sz="0" w:space="0" w:color="auto"/>
              </w:divBdr>
              <w:divsChild>
                <w:div w:id="15309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030">
          <w:marLeft w:val="0"/>
          <w:marRight w:val="0"/>
          <w:marTop w:val="0"/>
          <w:marBottom w:val="0"/>
          <w:divBdr>
            <w:top w:val="none" w:sz="0" w:space="0" w:color="auto"/>
            <w:left w:val="none" w:sz="0" w:space="0" w:color="auto"/>
            <w:bottom w:val="none" w:sz="0" w:space="0" w:color="auto"/>
            <w:right w:val="none" w:sz="0" w:space="0" w:color="auto"/>
          </w:divBdr>
          <w:divsChild>
            <w:div w:id="1478036591">
              <w:marLeft w:val="0"/>
              <w:marRight w:val="0"/>
              <w:marTop w:val="0"/>
              <w:marBottom w:val="0"/>
              <w:divBdr>
                <w:top w:val="none" w:sz="0" w:space="0" w:color="auto"/>
                <w:left w:val="none" w:sz="0" w:space="0" w:color="auto"/>
                <w:bottom w:val="none" w:sz="0" w:space="0" w:color="auto"/>
                <w:right w:val="none" w:sz="0" w:space="0" w:color="auto"/>
              </w:divBdr>
              <w:divsChild>
                <w:div w:id="1634675240">
                  <w:marLeft w:val="-225"/>
                  <w:marRight w:val="-225"/>
                  <w:marTop w:val="0"/>
                  <w:marBottom w:val="0"/>
                  <w:divBdr>
                    <w:top w:val="none" w:sz="0" w:space="0" w:color="auto"/>
                    <w:left w:val="none" w:sz="0" w:space="0" w:color="auto"/>
                    <w:bottom w:val="none" w:sz="0" w:space="0" w:color="auto"/>
                    <w:right w:val="none" w:sz="0" w:space="0" w:color="auto"/>
                  </w:divBdr>
                  <w:divsChild>
                    <w:div w:id="681320179">
                      <w:marLeft w:val="0"/>
                      <w:marRight w:val="0"/>
                      <w:marTop w:val="0"/>
                      <w:marBottom w:val="0"/>
                      <w:divBdr>
                        <w:top w:val="none" w:sz="0" w:space="0" w:color="auto"/>
                        <w:left w:val="none" w:sz="0" w:space="0" w:color="auto"/>
                        <w:bottom w:val="none" w:sz="0" w:space="0" w:color="auto"/>
                        <w:right w:val="none" w:sz="0" w:space="0" w:color="auto"/>
                      </w:divBdr>
                      <w:divsChild>
                        <w:div w:id="20845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9220">
          <w:marLeft w:val="0"/>
          <w:marRight w:val="0"/>
          <w:marTop w:val="0"/>
          <w:marBottom w:val="0"/>
          <w:divBdr>
            <w:top w:val="none" w:sz="0" w:space="0" w:color="auto"/>
            <w:left w:val="none" w:sz="0" w:space="0" w:color="auto"/>
            <w:bottom w:val="none" w:sz="0" w:space="0" w:color="auto"/>
            <w:right w:val="none" w:sz="0" w:space="0" w:color="auto"/>
          </w:divBdr>
          <w:divsChild>
            <w:div w:id="797528623">
              <w:marLeft w:val="0"/>
              <w:marRight w:val="0"/>
              <w:marTop w:val="0"/>
              <w:marBottom w:val="0"/>
              <w:divBdr>
                <w:top w:val="none" w:sz="0" w:space="0" w:color="auto"/>
                <w:left w:val="none" w:sz="0" w:space="0" w:color="auto"/>
                <w:bottom w:val="none" w:sz="0" w:space="0" w:color="auto"/>
                <w:right w:val="none" w:sz="0" w:space="0" w:color="auto"/>
              </w:divBdr>
              <w:divsChild>
                <w:div w:id="1283076264">
                  <w:marLeft w:val="-225"/>
                  <w:marRight w:val="-225"/>
                  <w:marTop w:val="0"/>
                  <w:marBottom w:val="0"/>
                  <w:divBdr>
                    <w:top w:val="none" w:sz="0" w:space="0" w:color="auto"/>
                    <w:left w:val="none" w:sz="0" w:space="0" w:color="auto"/>
                    <w:bottom w:val="none" w:sz="0" w:space="0" w:color="auto"/>
                    <w:right w:val="none" w:sz="0" w:space="0" w:color="auto"/>
                  </w:divBdr>
                  <w:divsChild>
                    <w:div w:id="2065369477">
                      <w:marLeft w:val="0"/>
                      <w:marRight w:val="0"/>
                      <w:marTop w:val="0"/>
                      <w:marBottom w:val="0"/>
                      <w:divBdr>
                        <w:top w:val="none" w:sz="0" w:space="0" w:color="auto"/>
                        <w:left w:val="none" w:sz="0" w:space="0" w:color="auto"/>
                        <w:bottom w:val="none" w:sz="0" w:space="0" w:color="auto"/>
                        <w:right w:val="none" w:sz="0" w:space="0" w:color="auto"/>
                      </w:divBdr>
                      <w:divsChild>
                        <w:div w:id="736127507">
                          <w:marLeft w:val="0"/>
                          <w:marRight w:val="0"/>
                          <w:marTop w:val="0"/>
                          <w:marBottom w:val="0"/>
                          <w:divBdr>
                            <w:top w:val="none" w:sz="0" w:space="0" w:color="auto"/>
                            <w:left w:val="none" w:sz="0" w:space="0" w:color="auto"/>
                            <w:bottom w:val="none" w:sz="0" w:space="0" w:color="auto"/>
                            <w:right w:val="none" w:sz="0" w:space="0" w:color="auto"/>
                          </w:divBdr>
                          <w:divsChild>
                            <w:div w:id="1461191254">
                              <w:marLeft w:val="0"/>
                              <w:marRight w:val="0"/>
                              <w:marTop w:val="0"/>
                              <w:marBottom w:val="0"/>
                              <w:divBdr>
                                <w:top w:val="none" w:sz="0" w:space="0" w:color="auto"/>
                                <w:left w:val="none" w:sz="0" w:space="0" w:color="auto"/>
                                <w:bottom w:val="none" w:sz="0" w:space="0" w:color="auto"/>
                                <w:right w:val="none" w:sz="0" w:space="0" w:color="auto"/>
                              </w:divBdr>
                            </w:div>
                            <w:div w:id="1217354527">
                              <w:marLeft w:val="0"/>
                              <w:marRight w:val="0"/>
                              <w:marTop w:val="0"/>
                              <w:marBottom w:val="375"/>
                              <w:divBdr>
                                <w:top w:val="none" w:sz="0" w:space="0" w:color="auto"/>
                                <w:left w:val="none" w:sz="0" w:space="0" w:color="auto"/>
                                <w:bottom w:val="none" w:sz="0" w:space="0" w:color="auto"/>
                                <w:right w:val="none" w:sz="0" w:space="0" w:color="auto"/>
                              </w:divBdr>
                            </w:div>
                            <w:div w:id="383329558">
                              <w:marLeft w:val="0"/>
                              <w:marRight w:val="0"/>
                              <w:marTop w:val="0"/>
                              <w:marBottom w:val="450"/>
                              <w:divBdr>
                                <w:top w:val="none" w:sz="0" w:space="0" w:color="auto"/>
                                <w:left w:val="none" w:sz="0" w:space="0" w:color="auto"/>
                                <w:bottom w:val="none" w:sz="0" w:space="0" w:color="auto"/>
                                <w:right w:val="none" w:sz="0" w:space="0" w:color="auto"/>
                              </w:divBdr>
                              <w:divsChild>
                                <w:div w:id="1662731956">
                                  <w:marLeft w:val="0"/>
                                  <w:marRight w:val="0"/>
                                  <w:marTop w:val="0"/>
                                  <w:marBottom w:val="0"/>
                                  <w:divBdr>
                                    <w:top w:val="none" w:sz="0" w:space="0" w:color="auto"/>
                                    <w:left w:val="none" w:sz="0" w:space="0" w:color="auto"/>
                                    <w:bottom w:val="none" w:sz="0" w:space="0" w:color="auto"/>
                                    <w:right w:val="none" w:sz="0" w:space="0" w:color="auto"/>
                                  </w:divBdr>
                                </w:div>
                              </w:divsChild>
                            </w:div>
                            <w:div w:id="1223054572">
                              <w:marLeft w:val="0"/>
                              <w:marRight w:val="0"/>
                              <w:marTop w:val="0"/>
                              <w:marBottom w:val="450"/>
                              <w:divBdr>
                                <w:top w:val="none" w:sz="0" w:space="0" w:color="auto"/>
                                <w:left w:val="none" w:sz="0" w:space="0" w:color="auto"/>
                                <w:bottom w:val="none" w:sz="0" w:space="0" w:color="auto"/>
                                <w:right w:val="none" w:sz="0" w:space="0" w:color="auto"/>
                              </w:divBdr>
                            </w:div>
                            <w:div w:id="2088527430">
                              <w:marLeft w:val="0"/>
                              <w:marRight w:val="0"/>
                              <w:marTop w:val="0"/>
                              <w:marBottom w:val="450"/>
                              <w:divBdr>
                                <w:top w:val="none" w:sz="0" w:space="0" w:color="auto"/>
                                <w:left w:val="none" w:sz="0" w:space="0" w:color="auto"/>
                                <w:bottom w:val="single" w:sz="6" w:space="23" w:color="EEEEEE"/>
                                <w:right w:val="none" w:sz="0" w:space="0" w:color="auto"/>
                              </w:divBdr>
                              <w:divsChild>
                                <w:div w:id="3563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akyagazetesi.com/author/antakyagazetesi/"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antakyagazetesi.com/category/gundem/" TargetMode="External"/><Relationship Id="rId12" Type="http://schemas.openxmlformats.org/officeDocument/2006/relationships/hyperlink" Target="https://antakyagazetesi.com/category/man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takyagazetesi.com/" TargetMode="External"/><Relationship Id="rId11" Type="http://schemas.openxmlformats.org/officeDocument/2006/relationships/hyperlink" Target="https://antakyagazetesi.com/category/gund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takyagazetesi.com/2022/08/1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2022-08-18T11:10:00Z</dcterms:created>
  <dcterms:modified xsi:type="dcterms:W3CDTF">2022-08-18T11:15:00Z</dcterms:modified>
</cp:coreProperties>
</file>