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01"/>
        <w:gridCol w:w="4277"/>
        <w:gridCol w:w="1859"/>
      </w:tblGrid>
      <w:tr w:rsidR="00E01A44" w:rsidRPr="00F737D8" w:rsidTr="00436051">
        <w:tc>
          <w:tcPr>
            <w:tcW w:w="3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42C2" w:rsidRDefault="00E342C2" w:rsidP="00F737D8">
            <w:pPr>
              <w:spacing w:after="0" w:line="240" w:lineRule="auto"/>
            </w:pPr>
          </w:p>
          <w:p w:rsidR="00DC36EF" w:rsidRPr="00EB2346" w:rsidRDefault="003D540C" w:rsidP="00DC36EF">
            <w:pPr>
              <w:pStyle w:val="stBilgi1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057400" cy="952500"/>
                  <wp:effectExtent l="1905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E342C2" w:rsidRPr="00F737D8" w:rsidRDefault="00E342C2" w:rsidP="00F737D8">
            <w:pPr>
              <w:pStyle w:val="Default"/>
              <w:jc w:val="center"/>
              <w:rPr>
                <w:b/>
              </w:rPr>
            </w:pPr>
          </w:p>
          <w:p w:rsidR="00E342C2" w:rsidRDefault="00C231B1" w:rsidP="00F737D8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7B34">
              <w:rPr>
                <w:rFonts w:ascii="Calibri" w:hAnsi="Calibri"/>
                <w:b/>
                <w:sz w:val="28"/>
                <w:szCs w:val="28"/>
              </w:rPr>
              <w:t>TMMOB JEOLOJİ MÜHENDİSLERİ ODASI</w:t>
            </w:r>
          </w:p>
          <w:p w:rsidR="00C54E69" w:rsidRPr="00057B34" w:rsidRDefault="00C54E69" w:rsidP="00F737D8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SAMSUN ŞUBE</w:t>
            </w:r>
          </w:p>
          <w:p w:rsidR="00E342C2" w:rsidRPr="00057B34" w:rsidRDefault="00F737D8" w:rsidP="00F737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7B34">
              <w:rPr>
                <w:b/>
                <w:sz w:val="28"/>
                <w:szCs w:val="28"/>
              </w:rPr>
              <w:t>BİLİRKİŞİLİK TEMEL EĞİTİMİ</w:t>
            </w:r>
          </w:p>
          <w:p w:rsidR="00F737D8" w:rsidRPr="00F737D8" w:rsidRDefault="00F737D8" w:rsidP="00F73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7B34">
              <w:rPr>
                <w:b/>
                <w:sz w:val="28"/>
                <w:szCs w:val="28"/>
              </w:rPr>
              <w:t>DERS PROGRAMI</w:t>
            </w:r>
          </w:p>
        </w:tc>
      </w:tr>
      <w:tr w:rsidR="00E01A44" w:rsidRPr="00F737D8" w:rsidTr="00436051">
        <w:trPr>
          <w:trHeight w:val="454"/>
        </w:trPr>
        <w:tc>
          <w:tcPr>
            <w:tcW w:w="3486" w:type="dxa"/>
            <w:gridSpan w:val="3"/>
            <w:shd w:val="clear" w:color="auto" w:fill="FBE4D5"/>
            <w:vAlign w:val="center"/>
          </w:tcPr>
          <w:p w:rsidR="00E342C2" w:rsidRPr="004B0904" w:rsidRDefault="00F737D8" w:rsidP="00F737D8">
            <w:pPr>
              <w:spacing w:after="0" w:line="240" w:lineRule="auto"/>
              <w:rPr>
                <w:b/>
              </w:rPr>
            </w:pPr>
            <w:r w:rsidRPr="004B0904">
              <w:rPr>
                <w:b/>
              </w:rPr>
              <w:t>Eğitimin Tarihleri</w:t>
            </w:r>
          </w:p>
        </w:tc>
        <w:tc>
          <w:tcPr>
            <w:tcW w:w="6136" w:type="dxa"/>
            <w:gridSpan w:val="2"/>
            <w:shd w:val="clear" w:color="auto" w:fill="auto"/>
            <w:vAlign w:val="center"/>
          </w:tcPr>
          <w:p w:rsidR="00E342C2" w:rsidRPr="00F737D8" w:rsidRDefault="00625D64" w:rsidP="004130E8">
            <w:pPr>
              <w:spacing w:after="0" w:line="240" w:lineRule="auto"/>
            </w:pPr>
            <w:r>
              <w:t>2</w:t>
            </w:r>
            <w:r w:rsidR="004130E8">
              <w:t>3 -27 Kasım</w:t>
            </w:r>
            <w:r w:rsidR="00527AC8">
              <w:t xml:space="preserve"> 2017</w:t>
            </w:r>
          </w:p>
        </w:tc>
      </w:tr>
      <w:tr w:rsidR="00E01A44" w:rsidRPr="00F737D8" w:rsidTr="00436051">
        <w:trPr>
          <w:trHeight w:val="454"/>
        </w:trPr>
        <w:tc>
          <w:tcPr>
            <w:tcW w:w="3486" w:type="dxa"/>
            <w:gridSpan w:val="3"/>
            <w:shd w:val="clear" w:color="auto" w:fill="FBE4D5"/>
            <w:vAlign w:val="center"/>
          </w:tcPr>
          <w:p w:rsidR="00F737D8" w:rsidRPr="004B0904" w:rsidRDefault="00F737D8" w:rsidP="00F737D8">
            <w:pPr>
              <w:spacing w:after="0" w:line="240" w:lineRule="auto"/>
              <w:rPr>
                <w:b/>
              </w:rPr>
            </w:pPr>
            <w:r w:rsidRPr="004B0904">
              <w:rPr>
                <w:b/>
              </w:rPr>
              <w:t>Eğitimin Süresi</w:t>
            </w:r>
          </w:p>
        </w:tc>
        <w:tc>
          <w:tcPr>
            <w:tcW w:w="6136" w:type="dxa"/>
            <w:gridSpan w:val="2"/>
            <w:shd w:val="clear" w:color="auto" w:fill="auto"/>
            <w:vAlign w:val="center"/>
          </w:tcPr>
          <w:p w:rsidR="00F737D8" w:rsidRPr="00F737D8" w:rsidRDefault="00E01A44" w:rsidP="00F737D8">
            <w:pPr>
              <w:spacing w:after="0" w:line="240" w:lineRule="auto"/>
            </w:pPr>
            <w:r>
              <w:t xml:space="preserve">18 saat teorik + 6 saat pratik = 24 </w:t>
            </w:r>
            <w:r w:rsidR="00515F8B">
              <w:t xml:space="preserve">DERS </w:t>
            </w:r>
            <w:r>
              <w:t>SAAT</w:t>
            </w:r>
            <w:r w:rsidR="00515F8B">
              <w:t>İ</w:t>
            </w:r>
            <w:r w:rsidR="00DD421E">
              <w:t xml:space="preserve"> (4 GÜN)</w:t>
            </w:r>
          </w:p>
        </w:tc>
      </w:tr>
      <w:tr w:rsidR="00BA2349" w:rsidRPr="00F737D8" w:rsidTr="00436051">
        <w:trPr>
          <w:trHeight w:val="454"/>
        </w:trPr>
        <w:tc>
          <w:tcPr>
            <w:tcW w:w="3486" w:type="dxa"/>
            <w:gridSpan w:val="3"/>
            <w:shd w:val="clear" w:color="auto" w:fill="FBE4D5"/>
            <w:vAlign w:val="center"/>
          </w:tcPr>
          <w:p w:rsidR="00F737D8" w:rsidRPr="004B0904" w:rsidRDefault="00AB5A67" w:rsidP="00F737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Eğitmenler</w:t>
            </w:r>
          </w:p>
        </w:tc>
        <w:tc>
          <w:tcPr>
            <w:tcW w:w="6136" w:type="dxa"/>
            <w:gridSpan w:val="2"/>
            <w:shd w:val="clear" w:color="auto" w:fill="auto"/>
            <w:vAlign w:val="center"/>
          </w:tcPr>
          <w:p w:rsidR="000D3155" w:rsidRDefault="00665F47" w:rsidP="000D3155">
            <w:pPr>
              <w:numPr>
                <w:ilvl w:val="0"/>
                <w:numId w:val="38"/>
              </w:numPr>
              <w:spacing w:after="0" w:line="240" w:lineRule="auto"/>
            </w:pPr>
            <w:r>
              <w:t>Av.</w:t>
            </w:r>
            <w:r w:rsidR="003D540C">
              <w:t xml:space="preserve"> Dr. </w:t>
            </w:r>
            <w:r>
              <w:t>Cengizhan HATİPOĞLU</w:t>
            </w:r>
            <w:r w:rsidR="00DE2DA9">
              <w:t xml:space="preserve"> </w:t>
            </w:r>
            <w:bookmarkStart w:id="0" w:name="_GoBack"/>
            <w:bookmarkEnd w:id="0"/>
            <w:r w:rsidR="008E2297">
              <w:t>(Teorik)</w:t>
            </w:r>
          </w:p>
          <w:p w:rsidR="00D25D09" w:rsidRPr="00F737D8" w:rsidRDefault="003D540C" w:rsidP="0009114C">
            <w:pPr>
              <w:numPr>
                <w:ilvl w:val="0"/>
                <w:numId w:val="38"/>
              </w:numPr>
              <w:spacing w:after="0" w:line="240" w:lineRule="auto"/>
            </w:pPr>
            <w:r>
              <w:t>Yalçın EĞEMEN</w:t>
            </w:r>
            <w:r w:rsidR="000D3155">
              <w:t xml:space="preserve"> (Jeo</w:t>
            </w:r>
            <w:r w:rsidR="003F0148">
              <w:t>loji</w:t>
            </w:r>
            <w:r w:rsidR="000D3155">
              <w:t xml:space="preserve"> Mühendisi)</w:t>
            </w:r>
            <w:r w:rsidR="008E2297">
              <w:t xml:space="preserve"> (Uygulama)</w:t>
            </w:r>
          </w:p>
        </w:tc>
      </w:tr>
      <w:tr w:rsidR="00932488" w:rsidRPr="00BA2349" w:rsidTr="00AB5A67">
        <w:tblPrEx>
          <w:jc w:val="center"/>
        </w:tblPrEx>
        <w:trPr>
          <w:jc w:val="center"/>
        </w:trPr>
        <w:tc>
          <w:tcPr>
            <w:tcW w:w="1384" w:type="dxa"/>
            <w:shd w:val="clear" w:color="auto" w:fill="FBE4D5"/>
            <w:vAlign w:val="center"/>
          </w:tcPr>
          <w:p w:rsidR="00932488" w:rsidRPr="00BA2349" w:rsidRDefault="00932488" w:rsidP="0043605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/>
            <w:vAlign w:val="center"/>
          </w:tcPr>
          <w:p w:rsidR="00932488" w:rsidRPr="00BA2349" w:rsidRDefault="00932488" w:rsidP="004360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2349">
              <w:rPr>
                <w:b/>
                <w:sz w:val="24"/>
                <w:szCs w:val="24"/>
              </w:rPr>
              <w:t>DERS SAATİ</w:t>
            </w:r>
          </w:p>
        </w:tc>
        <w:tc>
          <w:tcPr>
            <w:tcW w:w="4678" w:type="dxa"/>
            <w:gridSpan w:val="2"/>
            <w:shd w:val="clear" w:color="auto" w:fill="FBE4D5"/>
            <w:vAlign w:val="center"/>
          </w:tcPr>
          <w:p w:rsidR="00932488" w:rsidRPr="00BA2349" w:rsidRDefault="00932488" w:rsidP="00436051">
            <w:pPr>
              <w:spacing w:after="0"/>
              <w:rPr>
                <w:b/>
                <w:sz w:val="24"/>
                <w:szCs w:val="24"/>
              </w:rPr>
            </w:pPr>
            <w:r w:rsidRPr="00BA2349">
              <w:rPr>
                <w:b/>
                <w:sz w:val="24"/>
                <w:szCs w:val="24"/>
              </w:rPr>
              <w:t>DERSİN KONUSU</w:t>
            </w:r>
          </w:p>
        </w:tc>
        <w:tc>
          <w:tcPr>
            <w:tcW w:w="1859" w:type="dxa"/>
            <w:shd w:val="clear" w:color="auto" w:fill="FBE4D5"/>
            <w:vAlign w:val="center"/>
          </w:tcPr>
          <w:p w:rsidR="00932488" w:rsidRPr="00BA2349" w:rsidRDefault="00932488" w:rsidP="004360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DERSİ VERENİN ADI SOYADI</w:t>
            </w:r>
          </w:p>
        </w:tc>
      </w:tr>
      <w:tr w:rsidR="00932488" w:rsidTr="00AB5A67">
        <w:tblPrEx>
          <w:jc w:val="center"/>
        </w:tblPrEx>
        <w:trPr>
          <w:jc w:val="center"/>
        </w:trPr>
        <w:tc>
          <w:tcPr>
            <w:tcW w:w="1384" w:type="dxa"/>
            <w:vMerge w:val="restart"/>
            <w:shd w:val="clear" w:color="auto" w:fill="FBE4D5"/>
            <w:vAlign w:val="center"/>
          </w:tcPr>
          <w:p w:rsidR="00932488" w:rsidRDefault="009A142D" w:rsidP="00436051">
            <w:pPr>
              <w:spacing w:after="0"/>
            </w:pPr>
            <w:r>
              <w:t>1.</w:t>
            </w:r>
            <w:r w:rsidR="00932488" w:rsidRPr="00932488">
              <w:t>GÜN</w:t>
            </w:r>
          </w:p>
          <w:p w:rsidR="009A142D" w:rsidRDefault="006B40A6" w:rsidP="009A142D">
            <w:r>
              <w:t>Perşembe</w:t>
            </w:r>
          </w:p>
          <w:p w:rsidR="009A142D" w:rsidRPr="00932488" w:rsidRDefault="009A142D" w:rsidP="009A142D">
            <w:pPr>
              <w:ind w:left="7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2488" w:rsidRPr="00CD53AD" w:rsidRDefault="00665F47" w:rsidP="00665F47">
            <w:pPr>
              <w:jc w:val="center"/>
            </w:pPr>
            <w:r>
              <w:t>09</w:t>
            </w:r>
            <w:r w:rsidR="00E17D59">
              <w:t>.00</w:t>
            </w:r>
            <w:r w:rsidR="00932488" w:rsidRPr="00CD53AD">
              <w:t xml:space="preserve"> – </w:t>
            </w:r>
            <w:r>
              <w:t>09</w:t>
            </w:r>
            <w:r w:rsidR="00E17D59"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32488" w:rsidRPr="00BA2349" w:rsidRDefault="00932488" w:rsidP="00436051">
            <w:pPr>
              <w:spacing w:after="0"/>
              <w:rPr>
                <w:b/>
              </w:rPr>
            </w:pPr>
            <w:r w:rsidRPr="00BA2349">
              <w:rPr>
                <w:b/>
              </w:rPr>
              <w:t>YARGILAMA HUKUKUNA İLİŞKİN İLKELER ve İSPAT HUKUKUNA İLİŞKİN TEMEL KAVRAMLAR</w:t>
            </w:r>
          </w:p>
          <w:p w:rsidR="00932488" w:rsidRPr="00BA2349" w:rsidRDefault="00932488" w:rsidP="00436051">
            <w:pPr>
              <w:spacing w:after="0"/>
              <w:rPr>
                <w:b/>
              </w:rPr>
            </w:pPr>
            <w:r w:rsidRPr="00BA2349">
              <w:rPr>
                <w:b/>
              </w:rPr>
              <w:t>Giriş (20 Dakika)</w:t>
            </w:r>
          </w:p>
          <w:p w:rsidR="00932488" w:rsidRPr="00BA2349" w:rsidRDefault="00932488" w:rsidP="00436051">
            <w:pPr>
              <w:spacing w:after="0"/>
              <w:rPr>
                <w:b/>
              </w:rPr>
            </w:pPr>
            <w:r w:rsidRPr="00BA2349">
              <w:rPr>
                <w:b/>
              </w:rPr>
              <w:t>Türk yargı teşkilatı (15 Dakika)</w:t>
            </w:r>
          </w:p>
          <w:p w:rsidR="00932488" w:rsidRPr="00CD53AD" w:rsidRDefault="00932488" w:rsidP="00BA2349">
            <w:pPr>
              <w:numPr>
                <w:ilvl w:val="0"/>
                <w:numId w:val="7"/>
              </w:numPr>
              <w:spacing w:after="0"/>
            </w:pPr>
            <w:r w:rsidRPr="00CD53AD">
              <w:t xml:space="preserve">Genel Hususlar </w:t>
            </w:r>
          </w:p>
          <w:p w:rsidR="00932488" w:rsidRPr="00CD53AD" w:rsidRDefault="00932488" w:rsidP="00BA2349">
            <w:pPr>
              <w:numPr>
                <w:ilvl w:val="0"/>
                <w:numId w:val="7"/>
              </w:numPr>
              <w:spacing w:after="0"/>
            </w:pPr>
            <w:r w:rsidRPr="00CD53AD">
              <w:t xml:space="preserve">Cumhuriyet Başsavcılıkları </w:t>
            </w:r>
          </w:p>
          <w:p w:rsidR="00932488" w:rsidRPr="00CD53AD" w:rsidRDefault="00932488" w:rsidP="00BA2349">
            <w:pPr>
              <w:numPr>
                <w:ilvl w:val="0"/>
                <w:numId w:val="7"/>
              </w:numPr>
              <w:spacing w:after="0"/>
            </w:pPr>
            <w:r w:rsidRPr="00CD53AD">
              <w:t xml:space="preserve">İlk Derece Mahkemeleri (Hukuk Mahkemeleri, Ceza Mahkemeleri, İdare/ Vergi Mahkemeleri) </w:t>
            </w:r>
          </w:p>
          <w:p w:rsidR="00932488" w:rsidRPr="00CD53AD" w:rsidRDefault="00932488" w:rsidP="00BA2349">
            <w:pPr>
              <w:numPr>
                <w:ilvl w:val="0"/>
                <w:numId w:val="7"/>
              </w:numPr>
              <w:spacing w:after="0"/>
            </w:pPr>
            <w:r w:rsidRPr="00CD53AD">
              <w:t xml:space="preserve">Üst Derece Mahkemeleri (Bölge Adliye/ İdare Mahkemeleri, Yargıtay ve Danıştay) </w:t>
            </w:r>
          </w:p>
          <w:p w:rsidR="00932488" w:rsidRPr="00CD53AD" w:rsidRDefault="00932488" w:rsidP="00BA2349">
            <w:pPr>
              <w:numPr>
                <w:ilvl w:val="0"/>
                <w:numId w:val="7"/>
              </w:numPr>
              <w:spacing w:after="0"/>
            </w:pPr>
            <w:r w:rsidRPr="00CD53AD">
              <w:t>Anayasa Mahkemesi</w:t>
            </w:r>
          </w:p>
          <w:p w:rsidR="00932488" w:rsidRPr="00BA2349" w:rsidRDefault="00932488" w:rsidP="00BA2349">
            <w:pPr>
              <w:rPr>
                <w:b/>
              </w:rPr>
            </w:pPr>
            <w:r w:rsidRPr="00BA2349">
              <w:rPr>
                <w:b/>
              </w:rPr>
              <w:t>Yargısal faaliyet içinde yer alan süreler (15 Dakika)</w:t>
            </w:r>
          </w:p>
          <w:p w:rsidR="00932488" w:rsidRPr="00CD53AD" w:rsidRDefault="00932488" w:rsidP="00BA2349">
            <w:pPr>
              <w:numPr>
                <w:ilvl w:val="0"/>
                <w:numId w:val="8"/>
              </w:numPr>
              <w:spacing w:after="0" w:line="240" w:lineRule="auto"/>
            </w:pPr>
            <w:r w:rsidRPr="00CD53AD">
              <w:t xml:space="preserve">Hakim </w:t>
            </w:r>
          </w:p>
          <w:p w:rsidR="00932488" w:rsidRPr="00CD53AD" w:rsidRDefault="00932488" w:rsidP="00BA2349">
            <w:pPr>
              <w:numPr>
                <w:ilvl w:val="0"/>
                <w:numId w:val="8"/>
              </w:numPr>
              <w:spacing w:after="0" w:line="240" w:lineRule="auto"/>
            </w:pPr>
            <w:r w:rsidRPr="00CD53AD">
              <w:t xml:space="preserve">Savcı </w:t>
            </w:r>
          </w:p>
          <w:p w:rsidR="00932488" w:rsidRPr="00CD53AD" w:rsidRDefault="00932488" w:rsidP="00BA2349">
            <w:pPr>
              <w:numPr>
                <w:ilvl w:val="0"/>
                <w:numId w:val="8"/>
              </w:numPr>
              <w:spacing w:after="0" w:line="240" w:lineRule="auto"/>
            </w:pPr>
            <w:r w:rsidRPr="00CD53AD">
              <w:t xml:space="preserve">Avukat </w:t>
            </w:r>
          </w:p>
          <w:p w:rsidR="00932488" w:rsidRPr="00CD53AD" w:rsidRDefault="00932488" w:rsidP="00BA2349">
            <w:pPr>
              <w:numPr>
                <w:ilvl w:val="0"/>
                <w:numId w:val="8"/>
              </w:numPr>
              <w:spacing w:after="0" w:line="240" w:lineRule="auto"/>
            </w:pPr>
            <w:r w:rsidRPr="00CD53AD">
              <w:t>Noter</w:t>
            </w:r>
          </w:p>
          <w:p w:rsidR="00932488" w:rsidRPr="00CD53AD" w:rsidRDefault="00932488" w:rsidP="00BA2349">
            <w:pPr>
              <w:numPr>
                <w:ilvl w:val="0"/>
                <w:numId w:val="8"/>
              </w:numPr>
              <w:spacing w:after="0" w:line="240" w:lineRule="auto"/>
            </w:pPr>
            <w:r w:rsidRPr="00CD53AD">
              <w:t xml:space="preserve">İcra ve İflas Organları </w:t>
            </w:r>
          </w:p>
          <w:p w:rsidR="00932488" w:rsidRPr="00CD53AD" w:rsidRDefault="00932488" w:rsidP="00BA2349">
            <w:pPr>
              <w:numPr>
                <w:ilvl w:val="0"/>
                <w:numId w:val="8"/>
              </w:numPr>
              <w:spacing w:after="0" w:line="240" w:lineRule="auto"/>
            </w:pPr>
            <w:r w:rsidRPr="00CD53AD">
              <w:t>Yazı İşleri Müdürlüğü Personeli</w:t>
            </w:r>
          </w:p>
        </w:tc>
        <w:tc>
          <w:tcPr>
            <w:tcW w:w="1859" w:type="dxa"/>
            <w:vAlign w:val="center"/>
          </w:tcPr>
          <w:p w:rsidR="00932488" w:rsidRPr="00BA2349" w:rsidRDefault="00FB6C22" w:rsidP="00E17D59">
            <w:pPr>
              <w:spacing w:after="0" w:line="240" w:lineRule="auto"/>
              <w:rPr>
                <w:b/>
              </w:rPr>
            </w:pPr>
            <w:r>
              <w:t>Av. Dr. Cengizhan HATİPOĞLU</w:t>
            </w:r>
          </w:p>
        </w:tc>
      </w:tr>
      <w:tr w:rsidR="00EF270A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EF270A" w:rsidRPr="00932488" w:rsidRDefault="00EF270A" w:rsidP="00BA2349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EF270A" w:rsidRPr="00932488" w:rsidRDefault="00EF270A" w:rsidP="00AB5A67">
            <w:pPr>
              <w:jc w:val="center"/>
              <w:rPr>
                <w:b/>
                <w:highlight w:val="yellow"/>
              </w:rPr>
            </w:pPr>
            <w:r w:rsidRPr="00932488"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7746A4" w:rsidP="00665F47">
            <w:pPr>
              <w:jc w:val="center"/>
            </w:pPr>
            <w:r>
              <w:t>1</w:t>
            </w:r>
            <w:r w:rsidR="00665F47">
              <w:t>0</w:t>
            </w:r>
            <w:r w:rsidR="00E17D59">
              <w:t>.00</w:t>
            </w:r>
            <w:r w:rsidR="00AB5A67">
              <w:t xml:space="preserve"> – </w:t>
            </w:r>
            <w:r>
              <w:t>1</w:t>
            </w:r>
            <w:r w:rsidR="00665F47">
              <w:t>0</w:t>
            </w:r>
            <w:r w:rsidR="00E17D59"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>Yargılama hukukuna ilişkin temel hak ve ilkeler (50 Dakika)</w:t>
            </w:r>
          </w:p>
          <w:p w:rsidR="00AB5A67" w:rsidRPr="00CD53AD" w:rsidRDefault="00AB5A67" w:rsidP="00AB5A67">
            <w:pPr>
              <w:numPr>
                <w:ilvl w:val="0"/>
                <w:numId w:val="9"/>
              </w:numPr>
              <w:spacing w:after="0"/>
            </w:pPr>
            <w:r w:rsidRPr="00CD53AD">
              <w:t xml:space="preserve">Adil yargılanma hakkı </w:t>
            </w:r>
          </w:p>
          <w:p w:rsidR="00AB5A67" w:rsidRPr="00CD53AD" w:rsidRDefault="00AB5A67" w:rsidP="00AB5A67">
            <w:pPr>
              <w:numPr>
                <w:ilvl w:val="0"/>
                <w:numId w:val="9"/>
              </w:numPr>
              <w:spacing w:after="0"/>
            </w:pPr>
            <w:r w:rsidRPr="00CD53AD">
              <w:t xml:space="preserve">Taleple bağlılık ilkesi </w:t>
            </w:r>
          </w:p>
          <w:p w:rsidR="00AB5A67" w:rsidRPr="00CD53AD" w:rsidRDefault="00AB5A67" w:rsidP="00AB5A67">
            <w:pPr>
              <w:numPr>
                <w:ilvl w:val="0"/>
                <w:numId w:val="9"/>
              </w:numPr>
              <w:spacing w:after="0"/>
            </w:pPr>
            <w:r w:rsidRPr="00CD53AD">
              <w:t xml:space="preserve">Usul ekonomisi ilkesi </w:t>
            </w:r>
          </w:p>
          <w:p w:rsidR="00AB5A67" w:rsidRPr="00BA2349" w:rsidRDefault="00AB5A67" w:rsidP="00AB5A67">
            <w:pPr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  <w:lang w:eastAsia="tr-TR"/>
              </w:rPr>
            </w:pPr>
            <w:r w:rsidRPr="00CD53AD">
              <w:t>Taraflarca hazırlama-Re'sen araştırma ilkeleri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E17D59">
            <w:pPr>
              <w:spacing w:after="0" w:line="240" w:lineRule="auto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AB5A67" w:rsidRPr="00BA2349" w:rsidRDefault="00AB5A67" w:rsidP="00AB5A67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665F47" w:rsidP="002D2BA7">
            <w:pPr>
              <w:jc w:val="center"/>
            </w:pPr>
            <w:r>
              <w:t>11</w:t>
            </w:r>
            <w:r w:rsidR="00E17D59">
              <w:t>.00</w:t>
            </w:r>
            <w:r w:rsidR="00AB5A67">
              <w:t xml:space="preserve"> – </w:t>
            </w:r>
            <w:r w:rsidR="000D4600">
              <w:t>1</w:t>
            </w:r>
            <w:r>
              <w:t>1</w:t>
            </w:r>
            <w:r w:rsidR="00E17D59"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>İspat hukukuna ilişkin temel kavramlar (50 Dakika)</w:t>
            </w:r>
          </w:p>
          <w:p w:rsidR="00AB5A67" w:rsidRPr="00A61715" w:rsidRDefault="00AB5A67" w:rsidP="00AB5A67">
            <w:pPr>
              <w:numPr>
                <w:ilvl w:val="0"/>
                <w:numId w:val="11"/>
              </w:numPr>
              <w:spacing w:after="0"/>
            </w:pPr>
            <w:r w:rsidRPr="00A61715">
              <w:t xml:space="preserve">İspat kavramı </w:t>
            </w:r>
          </w:p>
          <w:p w:rsidR="00AB5A67" w:rsidRPr="00A61715" w:rsidRDefault="00AB5A67" w:rsidP="00AB5A67">
            <w:pPr>
              <w:numPr>
                <w:ilvl w:val="0"/>
                <w:numId w:val="11"/>
              </w:numPr>
              <w:spacing w:after="0"/>
            </w:pPr>
            <w:r w:rsidRPr="00A61715">
              <w:t>İspat yükü ve ispat hakkı</w:t>
            </w:r>
          </w:p>
          <w:p w:rsidR="00AB5A67" w:rsidRPr="00A61715" w:rsidRDefault="00AB5A67" w:rsidP="00AB5A67">
            <w:pPr>
              <w:numPr>
                <w:ilvl w:val="0"/>
                <w:numId w:val="11"/>
              </w:numPr>
              <w:spacing w:after="0"/>
            </w:pPr>
            <w:r w:rsidRPr="00A61715">
              <w:t>İspat araçları (deliller)</w:t>
            </w:r>
          </w:p>
          <w:p w:rsidR="00AB5A67" w:rsidRPr="00A61715" w:rsidRDefault="00AB5A67" w:rsidP="00AB5A67">
            <w:pPr>
              <w:numPr>
                <w:ilvl w:val="0"/>
                <w:numId w:val="11"/>
              </w:numPr>
              <w:spacing w:after="0"/>
            </w:pPr>
            <w:r w:rsidRPr="00A61715">
              <w:t>İspat aracı olarak bilirkişi raporu ve uzman mütalaası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250AF6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250AF6" w:rsidRPr="00EF270A" w:rsidRDefault="00250AF6" w:rsidP="00C16559">
            <w:pPr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0D4600" w:rsidP="00665F47">
            <w:pPr>
              <w:jc w:val="center"/>
            </w:pPr>
            <w:r>
              <w:t>1</w:t>
            </w:r>
            <w:r w:rsidR="00665F47">
              <w:t>2</w:t>
            </w:r>
            <w:r w:rsidR="00E17D59">
              <w:t>.00</w:t>
            </w:r>
            <w:r w:rsidR="00AB5A67">
              <w:t xml:space="preserve"> – </w:t>
            </w:r>
            <w:r>
              <w:t>1</w:t>
            </w:r>
            <w:r w:rsidR="00665F47">
              <w:t>2</w:t>
            </w:r>
            <w:r w:rsidR="00E17D59"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>BİLİRKİŞİNİN NİTELİKLERİ, ÖDEVLERİ VE ETİK İLKELER</w:t>
            </w:r>
          </w:p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>Bilirkişinin Nitelikleri (25 Dakika)</w:t>
            </w:r>
          </w:p>
          <w:p w:rsidR="00AB5A67" w:rsidRDefault="00AB5A67" w:rsidP="00AB5A67">
            <w:pPr>
              <w:numPr>
                <w:ilvl w:val="0"/>
                <w:numId w:val="12"/>
              </w:numPr>
              <w:spacing w:after="0"/>
            </w:pPr>
            <w:r>
              <w:t>Bilirkişilik kavramı</w:t>
            </w:r>
          </w:p>
          <w:p w:rsidR="00AB5A67" w:rsidRDefault="00AB5A67" w:rsidP="00AB5A67">
            <w:pPr>
              <w:numPr>
                <w:ilvl w:val="0"/>
                <w:numId w:val="12"/>
              </w:numPr>
              <w:spacing w:after="0"/>
            </w:pPr>
            <w:r w:rsidRPr="00A61715">
              <w:t>Bilirkişilerin taşıması gereken nitelikler</w:t>
            </w:r>
          </w:p>
          <w:p w:rsidR="00AB5A67" w:rsidRPr="00A61715" w:rsidRDefault="00AB5A67" w:rsidP="00AB5A67">
            <w:pPr>
              <w:spacing w:after="0"/>
              <w:ind w:left="720"/>
            </w:pPr>
          </w:p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>Bilirkişiliğe Başvuru, Sicil ve Listeye Kayıt (25 Dakika)</w:t>
            </w:r>
          </w:p>
          <w:p w:rsidR="00AB5A67" w:rsidRPr="00A61715" w:rsidRDefault="00AB5A67" w:rsidP="00AB5A67">
            <w:pPr>
              <w:numPr>
                <w:ilvl w:val="0"/>
                <w:numId w:val="13"/>
              </w:numPr>
              <w:spacing w:after="0"/>
            </w:pPr>
            <w:r>
              <w:t>Başvuru usul ve esasları (</w:t>
            </w:r>
            <w:r w:rsidRPr="00A61715">
              <w:t>Listelere kay</w:t>
            </w:r>
            <w:r w:rsidRPr="00BA2349">
              <w:rPr>
                <w:rFonts w:cs="Calibri"/>
              </w:rPr>
              <w:t>ı</w:t>
            </w:r>
            <w:r w:rsidRPr="00A61715">
              <w:t xml:space="preserve">t </w:t>
            </w:r>
            <w:r w:rsidRPr="00BA2349">
              <w:rPr>
                <w:rFonts w:cs="Calibri"/>
              </w:rPr>
              <w:t>ş</w:t>
            </w:r>
            <w:r w:rsidRPr="00A61715">
              <w:t>artlar</w:t>
            </w:r>
            <w:r w:rsidRPr="00BA2349">
              <w:rPr>
                <w:rFonts w:cs="Calibri"/>
              </w:rPr>
              <w:t>ı</w:t>
            </w:r>
            <w:r>
              <w:t xml:space="preserve">, </w:t>
            </w:r>
            <w:r w:rsidRPr="00A61715">
              <w:t>Ba</w:t>
            </w:r>
            <w:r w:rsidRPr="00BA2349">
              <w:rPr>
                <w:rFonts w:cs="Calibri"/>
              </w:rPr>
              <w:t>ş</w:t>
            </w:r>
            <w:r w:rsidRPr="00A61715">
              <w:t>vurunun de</w:t>
            </w:r>
            <w:r w:rsidRPr="00BA2349">
              <w:rPr>
                <w:rFonts w:cs="Calibri"/>
              </w:rPr>
              <w:t>ğ</w:t>
            </w:r>
            <w:r w:rsidRPr="00A61715">
              <w:t>erlendirilmesi</w:t>
            </w:r>
            <w:r>
              <w:t>)</w:t>
            </w:r>
          </w:p>
          <w:p w:rsidR="00AB5A67" w:rsidRPr="00A61715" w:rsidRDefault="00AB5A67" w:rsidP="00AB5A67">
            <w:pPr>
              <w:numPr>
                <w:ilvl w:val="0"/>
                <w:numId w:val="13"/>
              </w:numPr>
              <w:spacing w:after="0"/>
            </w:pPr>
            <w:r w:rsidRPr="00A61715">
              <w:t>Listelerde yer alma süresi, yeniden başvuru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AB5A67" w:rsidRPr="00BA2349" w:rsidRDefault="00AB5A67" w:rsidP="00AB5A67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665F47" w:rsidP="00665F47">
            <w:pPr>
              <w:jc w:val="center"/>
            </w:pPr>
            <w:r>
              <w:t>13</w:t>
            </w:r>
            <w:r w:rsidR="00E17D59">
              <w:t>.00</w:t>
            </w:r>
            <w:r w:rsidR="00AB5A67">
              <w:t xml:space="preserve"> – </w:t>
            </w:r>
            <w:r w:rsidR="000D4600">
              <w:t>1</w:t>
            </w:r>
            <w:r>
              <w:t>3</w:t>
            </w:r>
            <w:r w:rsidR="00E17D59"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 xml:space="preserve">Bilirkişinin Yetkileri ve Ödevleri ile Etik İlkeler </w:t>
            </w:r>
          </w:p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>Bilirkişinin yetkileri ve ödevleri (50 Dakika)</w:t>
            </w:r>
          </w:p>
          <w:p w:rsidR="00AB5A67" w:rsidRPr="00C51D04" w:rsidRDefault="00AB5A67" w:rsidP="00AB5A67">
            <w:pPr>
              <w:numPr>
                <w:ilvl w:val="0"/>
                <w:numId w:val="14"/>
              </w:numPr>
              <w:spacing w:after="0"/>
            </w:pPr>
            <w:r w:rsidRPr="00C51D04">
              <w:t>Bilirkişinin yetkileri</w:t>
            </w:r>
          </w:p>
          <w:p w:rsidR="00AB5A67" w:rsidRPr="00BA2349" w:rsidRDefault="00AB5A67" w:rsidP="00AB5A67">
            <w:pPr>
              <w:numPr>
                <w:ilvl w:val="0"/>
                <w:numId w:val="14"/>
              </w:numPr>
              <w:spacing w:after="0"/>
              <w:rPr>
                <w:sz w:val="24"/>
                <w:szCs w:val="24"/>
                <w:lang w:eastAsia="tr-TR"/>
              </w:rPr>
            </w:pPr>
            <w:r w:rsidRPr="00C51D04">
              <w:t>Bilirkişinin ödevleri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AB5A67" w:rsidRPr="00BA2349" w:rsidRDefault="00AB5A67" w:rsidP="00AB5A67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BE4D5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665F47" w:rsidP="006F3C39">
            <w:pPr>
              <w:jc w:val="center"/>
            </w:pPr>
            <w:r>
              <w:t>14.00-14</w:t>
            </w:r>
            <w:r w:rsidR="00E17D59"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C51D04" w:rsidRDefault="00AB5A67" w:rsidP="00AB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AB5A67" w:rsidRPr="00BA2349" w:rsidRDefault="00AB5A67" w:rsidP="00AB5A67">
            <w:pPr>
              <w:rPr>
                <w:b/>
              </w:rPr>
            </w:pPr>
            <w:r w:rsidRPr="00BA2349">
              <w:rPr>
                <w:b/>
              </w:rPr>
              <w:t>Bilirkişilik etiği (50 Dakika)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Etik ilkelerin kapsamı ve etik ilkelere bağlılık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Yetkinlik ve mesleki özen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Dürüstlük ve tarafsızlık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Bağımsızlık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Saygınlık ve güven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Görevi kabul yükümlülüğü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Menfaat elde etme yasağı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Sır saklama yükümlülüğü</w:t>
            </w:r>
          </w:p>
          <w:p w:rsidR="00AB5A67" w:rsidRPr="00C51D04" w:rsidRDefault="00AB5A67" w:rsidP="00AB5A67">
            <w:pPr>
              <w:numPr>
                <w:ilvl w:val="0"/>
                <w:numId w:val="15"/>
              </w:numPr>
              <w:spacing w:after="0"/>
            </w:pPr>
            <w:r w:rsidRPr="00C51D04">
              <w:t>Bildirim yükümlülüğü</w:t>
            </w:r>
          </w:p>
          <w:p w:rsidR="00AB5A67" w:rsidRPr="00BA2349" w:rsidRDefault="00AB5A67" w:rsidP="00AB5A67">
            <w:pPr>
              <w:numPr>
                <w:ilvl w:val="0"/>
                <w:numId w:val="15"/>
              </w:numPr>
              <w:spacing w:after="0"/>
              <w:rPr>
                <w:sz w:val="24"/>
                <w:szCs w:val="24"/>
                <w:lang w:eastAsia="tr-TR"/>
              </w:rPr>
            </w:pPr>
            <w:r w:rsidRPr="00C51D04">
              <w:t>Reklam yasağı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250AF6" w:rsidTr="00AB5A67">
        <w:tblPrEx>
          <w:jc w:val="center"/>
        </w:tblPrEx>
        <w:trPr>
          <w:jc w:val="center"/>
        </w:trPr>
        <w:tc>
          <w:tcPr>
            <w:tcW w:w="1384" w:type="dxa"/>
            <w:vMerge w:val="restart"/>
            <w:shd w:val="clear" w:color="auto" w:fill="F7CAAC"/>
            <w:vAlign w:val="center"/>
          </w:tcPr>
          <w:p w:rsidR="00250AF6" w:rsidRDefault="00250AF6" w:rsidP="009A142D">
            <w:r>
              <w:t>2.GÜN</w:t>
            </w:r>
          </w:p>
          <w:p w:rsidR="00250AF6" w:rsidRDefault="006B40A6" w:rsidP="009A142D">
            <w:r>
              <w:t>Cuma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AF6" w:rsidRDefault="00665F47" w:rsidP="00AB5A67">
            <w:pPr>
              <w:jc w:val="center"/>
            </w:pPr>
            <w:r>
              <w:t>09.00 -09</w:t>
            </w:r>
            <w:r w:rsidR="00250AF6">
              <w:t>.50</w:t>
            </w:r>
          </w:p>
          <w:p w:rsidR="00250AF6" w:rsidRPr="00BA2349" w:rsidRDefault="00250AF6" w:rsidP="00AB5A67">
            <w:pPr>
              <w:jc w:val="center"/>
              <w:rPr>
                <w:sz w:val="18"/>
                <w:szCs w:val="18"/>
              </w:rPr>
            </w:pPr>
            <w:r w:rsidRPr="00EF270A">
              <w:rPr>
                <w:sz w:val="18"/>
                <w:szCs w:val="18"/>
                <w:highlight w:val="yellow"/>
              </w:rPr>
              <w:t>(Her 50 dakikada 10 dakika ARA)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50AF6" w:rsidRPr="00BA2349" w:rsidRDefault="00250AF6" w:rsidP="00AB5A67">
            <w:pPr>
              <w:rPr>
                <w:b/>
              </w:rPr>
            </w:pPr>
            <w:r w:rsidRPr="00BA2349">
              <w:rPr>
                <w:b/>
              </w:rPr>
              <w:t>Bilirkişinin Denetimi ve Sorumluluğu (150 Dakika)</w:t>
            </w:r>
          </w:p>
          <w:p w:rsidR="00250AF6" w:rsidRPr="00206D3A" w:rsidRDefault="00250AF6" w:rsidP="00AB5A67">
            <w:pPr>
              <w:numPr>
                <w:ilvl w:val="0"/>
                <w:numId w:val="16"/>
              </w:numPr>
              <w:spacing w:after="0"/>
            </w:pPr>
            <w:r w:rsidRPr="00206D3A">
              <w:t xml:space="preserve">Bilirkişinin Denetimi </w:t>
            </w:r>
          </w:p>
          <w:p w:rsidR="00250AF6" w:rsidRPr="00206D3A" w:rsidRDefault="00250AF6" w:rsidP="00AB5A67">
            <w:pPr>
              <w:numPr>
                <w:ilvl w:val="0"/>
                <w:numId w:val="16"/>
              </w:numPr>
              <w:spacing w:after="0"/>
            </w:pPr>
            <w:r w:rsidRPr="00206D3A">
              <w:t xml:space="preserve">Performans Değerlendirmesi </w:t>
            </w:r>
          </w:p>
          <w:p w:rsidR="00250AF6" w:rsidRPr="00206D3A" w:rsidRDefault="00250AF6" w:rsidP="00AB5A67">
            <w:pPr>
              <w:numPr>
                <w:ilvl w:val="0"/>
                <w:numId w:val="16"/>
              </w:numPr>
              <w:spacing w:after="0"/>
            </w:pPr>
            <w:r w:rsidRPr="00206D3A">
              <w:t>Bilirkişinin disiplin sorumluluğu (Uyarma, Listeden geçici olarak çıkarılma, Listeden kalıcı olarak çıkarılma, Bilirkişilikten yasaklanma)</w:t>
            </w:r>
          </w:p>
          <w:p w:rsidR="00250AF6" w:rsidRPr="00515F8B" w:rsidRDefault="00250AF6" w:rsidP="00AB5A67">
            <w:pPr>
              <w:numPr>
                <w:ilvl w:val="0"/>
                <w:numId w:val="16"/>
              </w:numPr>
              <w:spacing w:after="0"/>
              <w:rPr>
                <w:lang w:eastAsia="tr-TR"/>
              </w:rPr>
            </w:pPr>
            <w:r w:rsidRPr="00206D3A">
              <w:t>Bilirkişinin hukuki ve cezai sorumluluğu</w:t>
            </w:r>
          </w:p>
        </w:tc>
        <w:tc>
          <w:tcPr>
            <w:tcW w:w="1859" w:type="dxa"/>
            <w:vAlign w:val="center"/>
          </w:tcPr>
          <w:p w:rsidR="00250AF6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250AF6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250AF6" w:rsidRPr="00EF270A" w:rsidRDefault="00436051" w:rsidP="006F3C39">
            <w:pPr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250AF6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AF6" w:rsidRDefault="00250AF6" w:rsidP="00665F47">
            <w:pPr>
              <w:jc w:val="center"/>
            </w:pPr>
            <w:r>
              <w:t>1</w:t>
            </w:r>
            <w:r w:rsidR="00665F47">
              <w:t>0</w:t>
            </w:r>
            <w:r>
              <w:t>.00 – 1</w:t>
            </w:r>
            <w:r w:rsidR="00665F47">
              <w:t>0</w:t>
            </w:r>
            <w:r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50AF6" w:rsidRPr="007F772C" w:rsidRDefault="00250AF6" w:rsidP="00AB5A67">
            <w:r w:rsidRPr="00BA2349">
              <w:rPr>
                <w:b/>
              </w:rPr>
              <w:t>Bilirkişi İncelemesine Başvuru ve İnceleme Konusu (100 Dakika)</w:t>
            </w:r>
          </w:p>
          <w:p w:rsidR="00250AF6" w:rsidRPr="007F772C" w:rsidRDefault="00250AF6" w:rsidP="00AB5A67">
            <w:pPr>
              <w:numPr>
                <w:ilvl w:val="0"/>
                <w:numId w:val="17"/>
              </w:numPr>
              <w:spacing w:after="0"/>
            </w:pPr>
            <w:r w:rsidRPr="007F772C">
              <w:t>Bilirkişi incelemesinin zamanı</w:t>
            </w:r>
          </w:p>
          <w:p w:rsidR="00250AF6" w:rsidRPr="00995E20" w:rsidRDefault="00250AF6" w:rsidP="00AB5A67">
            <w:pPr>
              <w:numPr>
                <w:ilvl w:val="0"/>
                <w:numId w:val="17"/>
              </w:numPr>
              <w:spacing w:after="0"/>
            </w:pPr>
            <w:r w:rsidRPr="007F772C">
              <w:t>Bilirkişi incelemesine başvurulm</w:t>
            </w:r>
            <w:r>
              <w:t>asında hâkim ve tarafların rolü (</w:t>
            </w:r>
            <w:r w:rsidRPr="007F772C">
              <w:t>Re'sen ba</w:t>
            </w:r>
            <w:r w:rsidRPr="00BA2349">
              <w:rPr>
                <w:rFonts w:cs="Calibri"/>
              </w:rPr>
              <w:t>ş</w:t>
            </w:r>
            <w:r w:rsidRPr="007F772C">
              <w:t>vurulmas</w:t>
            </w:r>
            <w:r w:rsidRPr="00BA2349">
              <w:rPr>
                <w:rFonts w:cs="Calibri"/>
              </w:rPr>
              <w:t xml:space="preserve">ı, </w:t>
            </w:r>
            <w:r w:rsidRPr="007F772C">
              <w:t xml:space="preserve">Talep </w:t>
            </w:r>
            <w:r w:rsidRPr="00BA2349">
              <w:rPr>
                <w:rFonts w:cs="Calibri"/>
              </w:rPr>
              <w:t>ü</w:t>
            </w:r>
            <w:r w:rsidRPr="007F772C">
              <w:t>zerine ba</w:t>
            </w:r>
            <w:r w:rsidRPr="00BA2349">
              <w:rPr>
                <w:rFonts w:cs="Calibri"/>
              </w:rPr>
              <w:t>ş</w:t>
            </w:r>
            <w:r w:rsidRPr="007F772C">
              <w:t>vurulmas</w:t>
            </w:r>
            <w:r w:rsidRPr="00BA2349">
              <w:rPr>
                <w:rFonts w:cs="Calibri"/>
              </w:rPr>
              <w:t xml:space="preserve">ı, </w:t>
            </w:r>
            <w:r w:rsidRPr="007F772C">
              <w:t>Bilirki</w:t>
            </w:r>
            <w:r w:rsidRPr="00BA2349">
              <w:rPr>
                <w:rFonts w:cs="Calibri"/>
              </w:rPr>
              <w:t>ş</w:t>
            </w:r>
            <w:r w:rsidRPr="007F772C">
              <w:t xml:space="preserve">i </w:t>
            </w:r>
            <w:r w:rsidRPr="00BA2349">
              <w:rPr>
                <w:rFonts w:cs="Calibri"/>
              </w:rPr>
              <w:t>ü</w:t>
            </w:r>
            <w:r w:rsidRPr="007F772C">
              <w:t>cret ve giderlerinin yat</w:t>
            </w:r>
            <w:r w:rsidRPr="00BA2349">
              <w:rPr>
                <w:rFonts w:cs="Calibri"/>
              </w:rPr>
              <w:t>ı</w:t>
            </w:r>
            <w:r w:rsidRPr="007F772C">
              <w:t>r</w:t>
            </w:r>
            <w:r w:rsidRPr="00BA2349">
              <w:rPr>
                <w:rFonts w:cs="Calibri"/>
              </w:rPr>
              <w:t>ı</w:t>
            </w:r>
            <w:r w:rsidRPr="007F772C">
              <w:t>lmas</w:t>
            </w:r>
            <w:r w:rsidRPr="00BA2349">
              <w:rPr>
                <w:rFonts w:cs="Calibri"/>
              </w:rPr>
              <w:t>ı)</w:t>
            </w:r>
          </w:p>
        </w:tc>
        <w:tc>
          <w:tcPr>
            <w:tcW w:w="1859" w:type="dxa"/>
            <w:vAlign w:val="center"/>
          </w:tcPr>
          <w:p w:rsidR="00250AF6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250AF6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250AF6" w:rsidRPr="00BA2349" w:rsidRDefault="00250AF6" w:rsidP="00AB5A67">
            <w:pPr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250AF6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AF6" w:rsidRDefault="00250AF6" w:rsidP="00665F47">
            <w:pPr>
              <w:jc w:val="center"/>
            </w:pPr>
            <w:r>
              <w:t>1</w:t>
            </w:r>
            <w:r w:rsidR="00665F47">
              <w:t>1</w:t>
            </w:r>
            <w:r>
              <w:t>.00 – 1</w:t>
            </w:r>
            <w:r w:rsidR="00665F47">
              <w:t>1</w:t>
            </w:r>
            <w:r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50AF6" w:rsidRPr="00995E20" w:rsidRDefault="00250AF6" w:rsidP="00AB5A67">
            <w:pPr>
              <w:numPr>
                <w:ilvl w:val="0"/>
                <w:numId w:val="18"/>
              </w:numPr>
              <w:spacing w:after="0"/>
            </w:pPr>
            <w:r w:rsidRPr="00995E20">
              <w:t>Bilirkişiye yöneltilecek soruların belirlenmesi</w:t>
            </w:r>
          </w:p>
          <w:p w:rsidR="00250AF6" w:rsidRPr="00995E20" w:rsidRDefault="00250AF6" w:rsidP="00AB5A67">
            <w:pPr>
              <w:numPr>
                <w:ilvl w:val="0"/>
                <w:numId w:val="18"/>
              </w:numPr>
              <w:spacing w:after="0"/>
              <w:rPr>
                <w:lang w:eastAsia="tr-TR"/>
              </w:rPr>
            </w:pPr>
            <w:r w:rsidRPr="00995E20">
              <w:t>Hukuki konu - teknik konu ayrımı (Hukuki konularda bilirkişi görüşüne başvurulamayacağı, Bilirkişinin hukuki konuda oy ve görüş bildiremeyeceği)</w:t>
            </w:r>
          </w:p>
        </w:tc>
        <w:tc>
          <w:tcPr>
            <w:tcW w:w="1859" w:type="dxa"/>
            <w:vAlign w:val="center"/>
          </w:tcPr>
          <w:p w:rsidR="00250AF6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  <w:r w:rsidR="00250AF6">
              <w:t xml:space="preserve">  </w:t>
            </w:r>
          </w:p>
        </w:tc>
      </w:tr>
      <w:tr w:rsidR="00250AF6" w:rsidTr="00AB5A67">
        <w:tblPrEx>
          <w:jc w:val="center"/>
        </w:tblPrEx>
        <w:trPr>
          <w:trHeight w:val="479"/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250AF6" w:rsidRPr="00EF270A" w:rsidRDefault="00250AF6" w:rsidP="00436051">
            <w:pPr>
              <w:spacing w:after="0" w:line="240" w:lineRule="auto"/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250AF6" w:rsidTr="00250AF6">
        <w:tblPrEx>
          <w:jc w:val="center"/>
        </w:tblPrEx>
        <w:trPr>
          <w:trHeight w:val="1050"/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AF6" w:rsidRDefault="00250AF6" w:rsidP="00665F47">
            <w:pPr>
              <w:jc w:val="center"/>
            </w:pPr>
            <w:r>
              <w:t>1</w:t>
            </w:r>
            <w:r w:rsidR="00665F47">
              <w:t>2</w:t>
            </w:r>
            <w:r>
              <w:t>.00 – 1</w:t>
            </w:r>
            <w:r w:rsidR="00665F47">
              <w:t>2</w:t>
            </w:r>
            <w:r>
              <w:t>.</w:t>
            </w:r>
            <w:r w:rsidR="00EF64D7">
              <w:t>5</w:t>
            </w:r>
            <w:r>
              <w:t>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50AF6" w:rsidRPr="00BA2349" w:rsidRDefault="00250AF6" w:rsidP="00AB5A67">
            <w:pPr>
              <w:rPr>
                <w:b/>
              </w:rPr>
            </w:pPr>
            <w:r w:rsidRPr="00BA2349">
              <w:rPr>
                <w:b/>
              </w:rPr>
              <w:t>Bilirkişinin Görevlendirilmesi (</w:t>
            </w:r>
            <w:r>
              <w:rPr>
                <w:b/>
              </w:rPr>
              <w:t>160</w:t>
            </w:r>
            <w:r w:rsidRPr="00BA2349">
              <w:rPr>
                <w:b/>
              </w:rPr>
              <w:t xml:space="preserve"> Dakika)</w:t>
            </w:r>
          </w:p>
          <w:p w:rsidR="00250AF6" w:rsidRDefault="00250AF6" w:rsidP="00AB5A67">
            <w:pPr>
              <w:numPr>
                <w:ilvl w:val="0"/>
                <w:numId w:val="19"/>
              </w:numPr>
              <w:spacing w:after="0"/>
            </w:pPr>
            <w:r>
              <w:t>Görevlendirilme usulü</w:t>
            </w:r>
          </w:p>
          <w:p w:rsidR="00250AF6" w:rsidRDefault="00250AF6" w:rsidP="00250AF6">
            <w:pPr>
              <w:numPr>
                <w:ilvl w:val="0"/>
                <w:numId w:val="19"/>
              </w:numPr>
            </w:pPr>
            <w:r w:rsidRPr="00733BC8">
              <w:t xml:space="preserve">Bilirkişinin görevden kaçınabileceği haller </w:t>
            </w:r>
          </w:p>
        </w:tc>
        <w:tc>
          <w:tcPr>
            <w:tcW w:w="1859" w:type="dxa"/>
            <w:vAlign w:val="center"/>
          </w:tcPr>
          <w:p w:rsidR="00250AF6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250AF6" w:rsidTr="003C6824">
        <w:tblPrEx>
          <w:jc w:val="center"/>
        </w:tblPrEx>
        <w:trPr>
          <w:trHeight w:val="360"/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auto"/>
            <w:vAlign w:val="center"/>
          </w:tcPr>
          <w:p w:rsidR="00250AF6" w:rsidRPr="00EF270A" w:rsidRDefault="00250AF6" w:rsidP="00436051">
            <w:pPr>
              <w:spacing w:after="0" w:line="240" w:lineRule="auto"/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250AF6" w:rsidTr="00EB34CF">
        <w:tblPrEx>
          <w:jc w:val="center"/>
        </w:tblPrEx>
        <w:trPr>
          <w:trHeight w:val="1270"/>
          <w:jc w:val="center"/>
        </w:trPr>
        <w:tc>
          <w:tcPr>
            <w:tcW w:w="1384" w:type="dxa"/>
            <w:vMerge/>
            <w:shd w:val="clear" w:color="auto" w:fill="F7CAAC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AF6" w:rsidRDefault="00665F47" w:rsidP="00250AF6">
            <w:pPr>
              <w:jc w:val="center"/>
            </w:pPr>
            <w:r>
              <w:t>13</w:t>
            </w:r>
            <w:r w:rsidR="007E6BD3">
              <w:t>.0</w:t>
            </w:r>
            <w:r w:rsidR="00EF64D7">
              <w:t>0</w:t>
            </w:r>
            <w:r>
              <w:t xml:space="preserve"> – 13</w:t>
            </w:r>
            <w:r w:rsidR="00250AF6">
              <w:t>.50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50AF6" w:rsidRDefault="00250AF6" w:rsidP="00AB5A67">
            <w:pPr>
              <w:numPr>
                <w:ilvl w:val="0"/>
                <w:numId w:val="19"/>
              </w:numPr>
              <w:spacing w:after="0"/>
            </w:pPr>
            <w:r w:rsidRPr="00733BC8">
              <w:t xml:space="preserve">Bilirkişinin görevden kaçınamayacağı haller </w:t>
            </w:r>
          </w:p>
          <w:p w:rsidR="00436051" w:rsidRDefault="00436051" w:rsidP="00665F47">
            <w:pPr>
              <w:ind w:left="360"/>
            </w:pPr>
          </w:p>
        </w:tc>
        <w:tc>
          <w:tcPr>
            <w:tcW w:w="1859" w:type="dxa"/>
            <w:vAlign w:val="center"/>
          </w:tcPr>
          <w:p w:rsidR="00250AF6" w:rsidRDefault="00FB6C22" w:rsidP="00AB5A67">
            <w:pPr>
              <w:jc w:val="center"/>
            </w:pPr>
            <w:r>
              <w:t>Av. Dr. Cengizhan HATİPOĞLU</w:t>
            </w:r>
          </w:p>
        </w:tc>
      </w:tr>
      <w:tr w:rsidR="00665F47" w:rsidTr="00EB34CF">
        <w:tblPrEx>
          <w:jc w:val="center"/>
        </w:tblPrEx>
        <w:trPr>
          <w:trHeight w:val="1270"/>
          <w:jc w:val="center"/>
        </w:trPr>
        <w:tc>
          <w:tcPr>
            <w:tcW w:w="1384" w:type="dxa"/>
            <w:shd w:val="clear" w:color="auto" w:fill="F7CAAC"/>
            <w:vAlign w:val="center"/>
          </w:tcPr>
          <w:p w:rsidR="00665F47" w:rsidRDefault="00665F47" w:rsidP="00665F47"/>
          <w:p w:rsidR="00665F47" w:rsidRDefault="00665F47" w:rsidP="00665F47"/>
        </w:tc>
        <w:tc>
          <w:tcPr>
            <w:tcW w:w="1701" w:type="dxa"/>
            <w:shd w:val="clear" w:color="auto" w:fill="auto"/>
            <w:vAlign w:val="center"/>
          </w:tcPr>
          <w:p w:rsidR="00665F47" w:rsidRDefault="00665F47" w:rsidP="00250AF6">
            <w:pPr>
              <w:jc w:val="center"/>
            </w:pPr>
            <w:r>
              <w:t>14.00-15.00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65F47" w:rsidRDefault="00665F47" w:rsidP="00665F47">
            <w:pPr>
              <w:numPr>
                <w:ilvl w:val="0"/>
                <w:numId w:val="19"/>
              </w:numPr>
            </w:pPr>
            <w:r w:rsidRPr="00733BC8">
              <w:t>Bilirkişiliğin yasaklılığı ve reddi</w:t>
            </w:r>
          </w:p>
          <w:p w:rsidR="00665F47" w:rsidRPr="00733BC8" w:rsidRDefault="00665F47" w:rsidP="00665F47">
            <w:pPr>
              <w:spacing w:after="0"/>
            </w:pPr>
          </w:p>
        </w:tc>
        <w:tc>
          <w:tcPr>
            <w:tcW w:w="1859" w:type="dxa"/>
            <w:vAlign w:val="center"/>
          </w:tcPr>
          <w:p w:rsidR="00665F47" w:rsidRDefault="00665F47" w:rsidP="00AB5A67">
            <w:pPr>
              <w:jc w:val="center"/>
            </w:pP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 w:val="restart"/>
            <w:shd w:val="clear" w:color="auto" w:fill="F4B083"/>
            <w:vAlign w:val="center"/>
          </w:tcPr>
          <w:p w:rsidR="00AB5A67" w:rsidRDefault="009A142D" w:rsidP="009A142D">
            <w:r>
              <w:t>3.</w:t>
            </w:r>
            <w:r w:rsidR="00AB5A67">
              <w:t>GÜN</w:t>
            </w:r>
          </w:p>
          <w:p w:rsidR="009A142D" w:rsidRDefault="006B40A6" w:rsidP="009A142D">
            <w:r>
              <w:t xml:space="preserve">Cumartesi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665F47" w:rsidP="002D2BA7">
            <w:pPr>
              <w:jc w:val="center"/>
            </w:pPr>
            <w:r>
              <w:t>09</w:t>
            </w:r>
            <w:r w:rsidR="00E17D59">
              <w:t>.0</w:t>
            </w:r>
            <w:r w:rsidR="00AB5A67">
              <w:t xml:space="preserve">0 – </w:t>
            </w:r>
            <w:r>
              <w:t>09</w:t>
            </w:r>
            <w:r w:rsidR="00AB5A67">
              <w:t>.</w:t>
            </w:r>
            <w:r w:rsidR="00E17D59">
              <w:t>5</w:t>
            </w:r>
            <w:r w:rsidR="00AB5A67">
              <w:t>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B27ED3" w:rsidRDefault="00AB5A67" w:rsidP="00AB5A67">
            <w:pPr>
              <w:rPr>
                <w:b/>
              </w:rPr>
            </w:pPr>
            <w:r w:rsidRPr="00B27ED3">
              <w:rPr>
                <w:b/>
              </w:rPr>
              <w:t>Bilirkişi İncelemesinin Yapılması (100 Dakika)</w:t>
            </w:r>
          </w:p>
          <w:p w:rsidR="00AB5A67" w:rsidRDefault="00AB5A67" w:rsidP="00AB5A67">
            <w:pPr>
              <w:numPr>
                <w:ilvl w:val="0"/>
                <w:numId w:val="20"/>
              </w:numPr>
              <w:spacing w:after="0"/>
            </w:pPr>
            <w:r w:rsidRPr="00B27ED3">
              <w:t xml:space="preserve">İnceleme konusu şeylerin bilirkişiye teslimi </w:t>
            </w:r>
          </w:p>
          <w:p w:rsidR="00AB5A67" w:rsidRPr="00B27ED3" w:rsidRDefault="00AB5A67" w:rsidP="00AB5A67">
            <w:pPr>
              <w:numPr>
                <w:ilvl w:val="0"/>
                <w:numId w:val="20"/>
              </w:numPr>
              <w:spacing w:after="0"/>
            </w:pPr>
            <w:r w:rsidRPr="00B27ED3">
              <w:t>Ön inceleme yapılması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AB5A67" w:rsidRPr="00EF270A" w:rsidRDefault="00AB5A67" w:rsidP="00AB5A67">
            <w:pPr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FB6C22" w:rsidP="002D2BA7">
            <w:r>
              <w:t>10</w:t>
            </w:r>
            <w:r w:rsidR="00E17D59">
              <w:t>.00</w:t>
            </w:r>
            <w:r w:rsidR="00AB5A67">
              <w:t xml:space="preserve">– </w:t>
            </w:r>
            <w:r w:rsidR="006349C4">
              <w:t>1</w:t>
            </w:r>
            <w:r>
              <w:t>0</w:t>
            </w:r>
            <w:r w:rsidR="00AB5A67">
              <w:t>.</w:t>
            </w:r>
            <w:r w:rsidR="00E17D59">
              <w:t>5</w:t>
            </w:r>
            <w:r w:rsidR="00AB5A67">
              <w:t>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Default="00AB5A67" w:rsidP="00AB5A67">
            <w:pPr>
              <w:numPr>
                <w:ilvl w:val="0"/>
                <w:numId w:val="21"/>
              </w:numPr>
            </w:pPr>
            <w:r w:rsidRPr="00B27ED3">
              <w:t>Bilirkişinin yetkileri-yetkileriıı kullanılmasının usul ve esasları</w:t>
            </w:r>
          </w:p>
          <w:p w:rsidR="00AB5A67" w:rsidRPr="00B27ED3" w:rsidRDefault="00AB5A67" w:rsidP="00AB5A67">
            <w:pPr>
              <w:numPr>
                <w:ilvl w:val="0"/>
                <w:numId w:val="23"/>
              </w:numPr>
            </w:pPr>
            <w:r w:rsidRPr="00B27ED3">
              <w:t>Uyu</w:t>
            </w:r>
            <w:r w:rsidRPr="00B27ED3">
              <w:rPr>
                <w:rFonts w:cs="Calibri"/>
              </w:rPr>
              <w:t>ş</w:t>
            </w:r>
            <w:r w:rsidRPr="00B27ED3">
              <w:t>mazl</w:t>
            </w:r>
            <w:r w:rsidRPr="00B27ED3">
              <w:rPr>
                <w:rFonts w:cs="Calibri"/>
              </w:rPr>
              <w:t>ı</w:t>
            </w:r>
            <w:r w:rsidRPr="00B27ED3">
              <w:t>k konusunun incelenmesi</w:t>
            </w:r>
          </w:p>
          <w:p w:rsidR="00AB5A67" w:rsidRPr="00B27ED3" w:rsidRDefault="00AB5A67" w:rsidP="00AB5A67">
            <w:pPr>
              <w:numPr>
                <w:ilvl w:val="0"/>
                <w:numId w:val="23"/>
              </w:numPr>
            </w:pPr>
            <w:r w:rsidRPr="00B27ED3">
              <w:t xml:space="preserve">Taraflar veya </w:t>
            </w:r>
            <w:r w:rsidRPr="00B27ED3">
              <w:rPr>
                <w:rFonts w:cs="Calibri"/>
              </w:rPr>
              <w:t>üçü</w:t>
            </w:r>
            <w:r w:rsidRPr="00B27ED3">
              <w:t>nc</w:t>
            </w:r>
            <w:r w:rsidRPr="00B27ED3">
              <w:rPr>
                <w:rFonts w:cs="Calibri"/>
              </w:rPr>
              <w:t>ü</w:t>
            </w:r>
            <w:r w:rsidRPr="00B27ED3">
              <w:t xml:space="preserve"> ki</w:t>
            </w:r>
            <w:r w:rsidRPr="00B27ED3">
              <w:rPr>
                <w:rFonts w:cs="Calibri"/>
              </w:rPr>
              <w:t>ş</w:t>
            </w:r>
            <w:r w:rsidRPr="00B27ED3">
              <w:t>ilerin bilgisine başvurma</w:t>
            </w:r>
          </w:p>
          <w:p w:rsidR="00AB5A67" w:rsidRPr="00B27ED3" w:rsidRDefault="00AB5A67" w:rsidP="00AB5A67">
            <w:pPr>
              <w:numPr>
                <w:ilvl w:val="0"/>
                <w:numId w:val="23"/>
              </w:numPr>
            </w:pPr>
            <w:r w:rsidRPr="00B27ED3">
              <w:t>Bir ba</w:t>
            </w:r>
            <w:r w:rsidRPr="00B27ED3">
              <w:rPr>
                <w:rFonts w:cs="Calibri"/>
              </w:rPr>
              <w:t>ş</w:t>
            </w:r>
            <w:r w:rsidRPr="00B27ED3">
              <w:t>ka bilirki</w:t>
            </w:r>
            <w:r w:rsidRPr="00B27ED3">
              <w:rPr>
                <w:rFonts w:cs="Calibri"/>
              </w:rPr>
              <w:t>ş</w:t>
            </w:r>
            <w:r w:rsidRPr="00B27ED3">
              <w:t>i ile i</w:t>
            </w:r>
            <w:r w:rsidRPr="00B27ED3">
              <w:rPr>
                <w:rFonts w:cs="Calibri"/>
              </w:rPr>
              <w:t>ş</w:t>
            </w:r>
            <w:r w:rsidRPr="00B27ED3">
              <w:t>birli</w:t>
            </w:r>
            <w:r w:rsidRPr="00B27ED3">
              <w:rPr>
                <w:rFonts w:cs="Calibri"/>
              </w:rPr>
              <w:t>ğ</w:t>
            </w:r>
            <w:r w:rsidRPr="00B27ED3">
              <w:t>i yapma</w:t>
            </w:r>
          </w:p>
          <w:p w:rsidR="00AB5A67" w:rsidRPr="00B27ED3" w:rsidRDefault="00AB5A67" w:rsidP="00AB5A67">
            <w:pPr>
              <w:numPr>
                <w:ilvl w:val="0"/>
                <w:numId w:val="23"/>
              </w:numPr>
            </w:pPr>
            <w:r w:rsidRPr="00B27ED3">
              <w:t>İhtiyaç duyduğu kayıt ve belgelerin temini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AB5A67" w:rsidRPr="00EF270A" w:rsidRDefault="00AB5A67" w:rsidP="00AB5A67">
            <w:pPr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6349C4" w:rsidP="002D2BA7">
            <w:pPr>
              <w:jc w:val="center"/>
            </w:pPr>
            <w:r>
              <w:t>1</w:t>
            </w:r>
            <w:r w:rsidR="00FB6C22">
              <w:t>1</w:t>
            </w:r>
            <w:r w:rsidR="00772A35">
              <w:t>.0</w:t>
            </w:r>
            <w:r w:rsidR="00AB5A67">
              <w:t xml:space="preserve">0 – </w:t>
            </w:r>
            <w:r>
              <w:t>1</w:t>
            </w:r>
            <w:r w:rsidR="00FB6C22">
              <w:t>1</w:t>
            </w:r>
            <w:r w:rsidR="00AB5A67">
              <w:t>.</w:t>
            </w:r>
            <w:r w:rsidR="00772A35">
              <w:t>5</w:t>
            </w:r>
            <w:r w:rsidR="00AB5A67">
              <w:t>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1C2A41" w:rsidRDefault="00AB5A67" w:rsidP="00AB5A67">
            <w:pPr>
              <w:rPr>
                <w:b/>
              </w:rPr>
            </w:pPr>
            <w:r w:rsidRPr="001C2A41">
              <w:rPr>
                <w:b/>
              </w:rPr>
              <w:t>RAPOR YAZIMI USUL VE ESASLARI (200 DAKİKA)</w:t>
            </w:r>
          </w:p>
          <w:p w:rsidR="00AB5A67" w:rsidRPr="001C2A41" w:rsidRDefault="00AB5A67" w:rsidP="00AB5A67">
            <w:pPr>
              <w:rPr>
                <w:b/>
              </w:rPr>
            </w:pPr>
            <w:r w:rsidRPr="001C2A41">
              <w:rPr>
                <w:b/>
              </w:rPr>
              <w:t>Oy ve Görüşün Sunulması (150 Dakika)</w:t>
            </w:r>
          </w:p>
          <w:p w:rsidR="00AB5A67" w:rsidRDefault="00AB5A67" w:rsidP="00AB5A67">
            <w:pPr>
              <w:numPr>
                <w:ilvl w:val="0"/>
                <w:numId w:val="24"/>
              </w:numPr>
            </w:pPr>
            <w:r w:rsidRPr="001C2A41">
              <w:t>Oy ve görüşün sözlü olarak sunulması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250AF6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250AF6" w:rsidRDefault="00250AF6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250AF6" w:rsidRPr="00EF270A" w:rsidRDefault="00250AF6" w:rsidP="00C16559">
            <w:pPr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6349C4" w:rsidP="006F3C39">
            <w:pPr>
              <w:jc w:val="center"/>
            </w:pPr>
            <w:r>
              <w:t>1</w:t>
            </w:r>
            <w:r w:rsidR="00FB6C22">
              <w:t>2</w:t>
            </w:r>
            <w:r w:rsidR="00AB5A67">
              <w:t>.</w:t>
            </w:r>
            <w:r w:rsidR="00EB34CF">
              <w:t>0</w:t>
            </w:r>
            <w:r w:rsidR="00AB5A67">
              <w:t xml:space="preserve">0 – </w:t>
            </w:r>
            <w:r>
              <w:t>1</w:t>
            </w:r>
            <w:r w:rsidR="00FB6C22">
              <w:t>2</w:t>
            </w:r>
            <w:r w:rsidR="00AB5A67">
              <w:t>.</w:t>
            </w:r>
            <w:r w:rsidR="00EB34CF">
              <w:t>5</w:t>
            </w:r>
            <w:r w:rsidR="00AB5A67">
              <w:t>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1C2A41" w:rsidRDefault="00AB5A67" w:rsidP="00AB5A67">
            <w:pPr>
              <w:numPr>
                <w:ilvl w:val="0"/>
                <w:numId w:val="24"/>
              </w:numPr>
            </w:pPr>
            <w:r w:rsidRPr="001C2A41">
              <w:t>Oy ve görüşün yazılı olarak sunulması</w:t>
            </w:r>
          </w:p>
          <w:p w:rsidR="00AB5A67" w:rsidRPr="001C2A41" w:rsidRDefault="00AB5A67" w:rsidP="00AB5A67">
            <w:pPr>
              <w:numPr>
                <w:ilvl w:val="0"/>
                <w:numId w:val="27"/>
              </w:numPr>
            </w:pPr>
            <w:r w:rsidRPr="001C2A41">
              <w:t>Raporda kullanılması gereken dil, üslup ve yazım usulü (Araştırma, Yazım, Doğruluğunu kontrol)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AB5A67" w:rsidRPr="00EF270A" w:rsidRDefault="00AB5A67" w:rsidP="00AB5A67">
            <w:pPr>
              <w:jc w:val="center"/>
              <w:rPr>
                <w:b/>
              </w:rPr>
            </w:pPr>
            <w:r w:rsidRPr="00EF270A"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6C22" w:rsidRDefault="00FB6C22" w:rsidP="006F3C39">
            <w:pPr>
              <w:jc w:val="center"/>
            </w:pPr>
          </w:p>
          <w:p w:rsidR="00FB6C22" w:rsidRDefault="00FB6C22" w:rsidP="006F3C39">
            <w:pPr>
              <w:jc w:val="center"/>
            </w:pPr>
          </w:p>
          <w:p w:rsidR="00FB6C22" w:rsidRDefault="00FB6C22" w:rsidP="006F3C39">
            <w:pPr>
              <w:jc w:val="center"/>
            </w:pPr>
          </w:p>
          <w:p w:rsidR="00AB5A67" w:rsidRDefault="006349C4" w:rsidP="006F3C39">
            <w:pPr>
              <w:jc w:val="center"/>
            </w:pPr>
            <w:r>
              <w:t>1</w:t>
            </w:r>
            <w:r w:rsidR="00FB6C22">
              <w:t>3</w:t>
            </w:r>
            <w:r>
              <w:t>.</w:t>
            </w:r>
            <w:r w:rsidR="00EB34CF">
              <w:t>0</w:t>
            </w:r>
            <w:r>
              <w:t>0</w:t>
            </w:r>
            <w:r w:rsidR="00AB5A67">
              <w:t xml:space="preserve">– </w:t>
            </w:r>
            <w:r>
              <w:t>1</w:t>
            </w:r>
            <w:r w:rsidR="00FB6C22">
              <w:t>3</w:t>
            </w:r>
            <w:r w:rsidR="00AB5A67">
              <w:t>.</w:t>
            </w:r>
            <w:r w:rsidR="00EB34CF">
              <w:t>5</w:t>
            </w:r>
            <w:r w:rsidR="00AB5A67">
              <w:t>0</w:t>
            </w:r>
          </w:p>
          <w:p w:rsidR="00FB6C22" w:rsidRDefault="00FB6C22" w:rsidP="006F3C39">
            <w:pPr>
              <w:jc w:val="center"/>
            </w:pPr>
          </w:p>
          <w:p w:rsidR="00FB6C22" w:rsidRDefault="00FB6C22" w:rsidP="006F3C39">
            <w:pPr>
              <w:jc w:val="center"/>
            </w:pPr>
          </w:p>
          <w:p w:rsidR="00FB6C22" w:rsidRDefault="00FB6C22" w:rsidP="006F3C39">
            <w:pPr>
              <w:jc w:val="center"/>
            </w:pPr>
          </w:p>
          <w:p w:rsidR="00FB6C22" w:rsidRDefault="00FB6C22" w:rsidP="00FB6C22"/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Pr="001C2A41" w:rsidRDefault="00AB5A67" w:rsidP="00AB5A67">
            <w:pPr>
              <w:numPr>
                <w:ilvl w:val="0"/>
                <w:numId w:val="26"/>
              </w:numPr>
              <w:spacing w:after="0"/>
            </w:pPr>
            <w:r w:rsidRPr="001C2A41">
              <w:t>Raporun şekli</w:t>
            </w:r>
          </w:p>
          <w:p w:rsidR="00AB5A67" w:rsidRPr="001C2A41" w:rsidRDefault="00AB5A67" w:rsidP="00AB5A67">
            <w:pPr>
              <w:numPr>
                <w:ilvl w:val="0"/>
                <w:numId w:val="27"/>
              </w:numPr>
              <w:spacing w:after="0"/>
            </w:pPr>
            <w:r w:rsidRPr="001C2A41">
              <w:t>Kapak sayfası</w:t>
            </w:r>
          </w:p>
          <w:p w:rsidR="00AB5A67" w:rsidRPr="001C2A41" w:rsidRDefault="00AB5A67" w:rsidP="00AB5A67">
            <w:pPr>
              <w:numPr>
                <w:ilvl w:val="0"/>
                <w:numId w:val="27"/>
              </w:numPr>
              <w:spacing w:after="0"/>
            </w:pPr>
            <w:r w:rsidRPr="001C2A41">
              <w:t>İçindekiler</w:t>
            </w:r>
          </w:p>
          <w:p w:rsidR="00AB5A67" w:rsidRPr="001C2A41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Görev tanımı</w:t>
            </w:r>
          </w:p>
          <w:p w:rsidR="00AB5A67" w:rsidRPr="001C2A41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Bilirkişi raporundaki sonuçların dayandığı literatür, veriler ve diğer materyaller</w:t>
            </w:r>
          </w:p>
          <w:p w:rsidR="00AB5A67" w:rsidRPr="001C2A41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Bilirkişinin yaptığı çalışmanın ve yöntemlerin ayrıntılı olarak belirtilmesi</w:t>
            </w:r>
          </w:p>
          <w:p w:rsidR="00AB5A67" w:rsidRPr="001C2A41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Analiz: Bilirkişiye yöneltilen sorular ve sıra numarası altında bunlara verilen yanıtlar ve bu yanıtların gerekçeleri</w:t>
            </w:r>
          </w:p>
          <w:p w:rsidR="00AB5A67" w:rsidRPr="001C2A41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Sonuç</w:t>
            </w:r>
          </w:p>
          <w:p w:rsidR="00AB5A67" w:rsidRPr="001C2A41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Bilirkişilerin imzası</w:t>
            </w:r>
          </w:p>
          <w:p w:rsidR="00AB5A67" w:rsidRPr="001C2A41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Karşı oy ve gerekçesi</w:t>
            </w:r>
          </w:p>
          <w:p w:rsidR="00AB5A67" w:rsidRDefault="00AB5A67" w:rsidP="00AB5A67">
            <w:pPr>
              <w:numPr>
                <w:ilvl w:val="0"/>
                <w:numId w:val="25"/>
              </w:numPr>
              <w:spacing w:after="0"/>
            </w:pPr>
            <w:r w:rsidRPr="001C2A41">
              <w:t>Maddi unsurları belgeleyen ve sonuçların açıklanmasına yardımcı</w:t>
            </w:r>
            <w:r>
              <w:t xml:space="preserve"> olan şema, kroki, fotoğraf, tablo vs.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trHeight w:val="405"/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8238" w:type="dxa"/>
            <w:gridSpan w:val="4"/>
            <w:shd w:val="clear" w:color="auto" w:fill="FFFF00"/>
            <w:vAlign w:val="center"/>
          </w:tcPr>
          <w:p w:rsidR="00AB5A67" w:rsidRPr="001C2A41" w:rsidRDefault="00AB5A67" w:rsidP="00AB5A67">
            <w:pPr>
              <w:spacing w:after="0"/>
              <w:jc w:val="center"/>
            </w:pPr>
            <w:r w:rsidRPr="00EF270A">
              <w:rPr>
                <w:b/>
              </w:rPr>
              <w:t>ARA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vMerge/>
            <w:shd w:val="clear" w:color="auto" w:fill="F4B083"/>
            <w:vAlign w:val="center"/>
          </w:tcPr>
          <w:p w:rsidR="00AB5A67" w:rsidRDefault="00AB5A67" w:rsidP="00AB5A67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A67" w:rsidRDefault="006349C4" w:rsidP="006F3C39">
            <w:pPr>
              <w:jc w:val="center"/>
            </w:pPr>
            <w:r>
              <w:t>1</w:t>
            </w:r>
            <w:r w:rsidR="00FB6C22">
              <w:t>4</w:t>
            </w:r>
            <w:r w:rsidR="00AB5A67">
              <w:t>.</w:t>
            </w:r>
            <w:r w:rsidR="00EB34CF">
              <w:t>0</w:t>
            </w:r>
            <w:r w:rsidR="00AB5A67">
              <w:t xml:space="preserve">0 – </w:t>
            </w:r>
            <w:r>
              <w:t>1</w:t>
            </w:r>
            <w:r w:rsidR="00FB6C22">
              <w:t>4</w:t>
            </w:r>
            <w:r>
              <w:t>.</w:t>
            </w:r>
            <w:r w:rsidR="00EA7D81">
              <w:t>5</w:t>
            </w:r>
            <w:r w:rsidR="00AB5A67">
              <w:t>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B5A67" w:rsidRDefault="00AB5A67" w:rsidP="00AB5A67">
            <w:pPr>
              <w:rPr>
                <w:b/>
              </w:rPr>
            </w:pPr>
            <w:r w:rsidRPr="00664D33">
              <w:rPr>
                <w:b/>
              </w:rPr>
              <w:t>Bilirkişi Raporunun Teslim Edilmesi ve Değerlendirilmesi (50 Dakika)</w:t>
            </w:r>
          </w:p>
          <w:p w:rsidR="00AB5A67" w:rsidRDefault="00AB5A67" w:rsidP="00AB5A67">
            <w:pPr>
              <w:numPr>
                <w:ilvl w:val="0"/>
                <w:numId w:val="33"/>
              </w:numPr>
            </w:pPr>
            <w:r w:rsidRPr="00664D33">
              <w:t xml:space="preserve">Bilirkişi raporunun teslimi ve taraflara tebliği </w:t>
            </w:r>
          </w:p>
          <w:p w:rsidR="00AB5A67" w:rsidRDefault="00AB5A67" w:rsidP="00AB5A67">
            <w:pPr>
              <w:numPr>
                <w:ilvl w:val="0"/>
                <w:numId w:val="33"/>
              </w:numPr>
            </w:pPr>
            <w:r w:rsidRPr="00664D33">
              <w:t xml:space="preserve">Bilirkişinin dinlenilmesi ve soru yöneltilmesi </w:t>
            </w:r>
          </w:p>
          <w:p w:rsidR="00AB5A67" w:rsidRPr="00664D33" w:rsidRDefault="00AB5A67" w:rsidP="00AB5A67">
            <w:pPr>
              <w:numPr>
                <w:ilvl w:val="0"/>
                <w:numId w:val="33"/>
              </w:numPr>
              <w:rPr>
                <w:b/>
              </w:rPr>
            </w:pPr>
            <w:r w:rsidRPr="00664D33">
              <w:t>Bilirkişi raporuna itiraz</w:t>
            </w:r>
          </w:p>
          <w:p w:rsidR="00AB5A67" w:rsidRDefault="00AB5A67" w:rsidP="00AB5A67">
            <w:pPr>
              <w:numPr>
                <w:ilvl w:val="0"/>
                <w:numId w:val="33"/>
              </w:numPr>
            </w:pPr>
            <w:r w:rsidRPr="00664D33">
              <w:t>Bilirkişi raporunun hüküm vermeye ve denetime elverişli olmaması</w:t>
            </w:r>
          </w:p>
          <w:p w:rsidR="00AB5A67" w:rsidRDefault="00AB5A67" w:rsidP="00AB5A67">
            <w:pPr>
              <w:numPr>
                <w:ilvl w:val="0"/>
                <w:numId w:val="35"/>
              </w:numPr>
            </w:pPr>
            <w:r w:rsidRPr="00664D33">
              <w:t>Ek rapor al</w:t>
            </w:r>
            <w:r w:rsidRPr="00664D33">
              <w:rPr>
                <w:rFonts w:cs="Calibri"/>
              </w:rPr>
              <w:t>ı</w:t>
            </w:r>
            <w:r w:rsidRPr="00664D33">
              <w:t>nmas</w:t>
            </w:r>
            <w:r w:rsidRPr="00664D33">
              <w:rPr>
                <w:rFonts w:cs="Calibri"/>
              </w:rPr>
              <w:t>ı</w:t>
            </w:r>
          </w:p>
          <w:p w:rsidR="00AB5A67" w:rsidRDefault="00AB5A67" w:rsidP="00AB5A67">
            <w:pPr>
              <w:numPr>
                <w:ilvl w:val="0"/>
                <w:numId w:val="35"/>
              </w:numPr>
            </w:pPr>
            <w:r w:rsidRPr="00664D33">
              <w:t>Yeni bilirki</w:t>
            </w:r>
            <w:r w:rsidRPr="00664D33">
              <w:rPr>
                <w:rFonts w:cs="Calibri"/>
              </w:rPr>
              <w:t>ş</w:t>
            </w:r>
            <w:r w:rsidRPr="00664D33">
              <w:t>i incelemesine ba</w:t>
            </w:r>
            <w:r w:rsidRPr="00664D33">
              <w:rPr>
                <w:rFonts w:cs="Calibri"/>
              </w:rPr>
              <w:t>ş</w:t>
            </w:r>
            <w:r w:rsidRPr="00664D33">
              <w:t>vurulmas</w:t>
            </w:r>
            <w:r>
              <w:t>ı</w:t>
            </w:r>
          </w:p>
          <w:p w:rsidR="00AB5A67" w:rsidRDefault="00AB5A67" w:rsidP="00AB5A67">
            <w:pPr>
              <w:numPr>
                <w:ilvl w:val="0"/>
                <w:numId w:val="33"/>
              </w:numPr>
            </w:pPr>
            <w:r w:rsidRPr="00664D33">
              <w:t>Raporun hükme esas alınması</w:t>
            </w:r>
          </w:p>
        </w:tc>
        <w:tc>
          <w:tcPr>
            <w:tcW w:w="1859" w:type="dxa"/>
            <w:vAlign w:val="center"/>
          </w:tcPr>
          <w:p w:rsidR="00AB5A67" w:rsidRPr="00BA2349" w:rsidRDefault="00FB6C22" w:rsidP="00AB5A67">
            <w:pPr>
              <w:jc w:val="center"/>
              <w:rPr>
                <w:b/>
              </w:rPr>
            </w:pPr>
            <w:r>
              <w:t>Av. Dr. Cengizhan HATİPOĞLU</w:t>
            </w:r>
          </w:p>
        </w:tc>
      </w:tr>
      <w:tr w:rsidR="00AB5A67" w:rsidTr="00AB5A67">
        <w:tblPrEx>
          <w:jc w:val="center"/>
        </w:tblPrEx>
        <w:trPr>
          <w:jc w:val="center"/>
        </w:trPr>
        <w:tc>
          <w:tcPr>
            <w:tcW w:w="1384" w:type="dxa"/>
            <w:shd w:val="clear" w:color="auto" w:fill="C45911"/>
            <w:vAlign w:val="center"/>
          </w:tcPr>
          <w:p w:rsidR="00AB5A67" w:rsidRDefault="009A142D" w:rsidP="009A142D">
            <w:r>
              <w:t>4.</w:t>
            </w:r>
            <w:r w:rsidR="00AB5A67">
              <w:t>GÜN</w:t>
            </w:r>
          </w:p>
          <w:p w:rsidR="009A142D" w:rsidRDefault="006B40A6" w:rsidP="009A142D">
            <w:r>
              <w:t>Pazar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5A67" w:rsidRDefault="00FB6C22" w:rsidP="00AB5A67">
            <w:pPr>
              <w:jc w:val="center"/>
            </w:pPr>
            <w:r>
              <w:t>09.00 – 15</w:t>
            </w:r>
            <w:r w:rsidR="003F0148">
              <w:t>.0</w:t>
            </w:r>
            <w:r w:rsidR="00AB5A67">
              <w:t>0</w:t>
            </w:r>
          </w:p>
          <w:p w:rsidR="00AB5A67" w:rsidRDefault="0009114C" w:rsidP="003F0148">
            <w:pPr>
              <w:jc w:val="center"/>
            </w:pPr>
            <w:r>
              <w:rPr>
                <w:highlight w:val="yellow"/>
              </w:rPr>
              <w:t>(Her saat</w:t>
            </w:r>
            <w:r w:rsidR="007746A4">
              <w:rPr>
                <w:highlight w:val="yellow"/>
              </w:rPr>
              <w:t xml:space="preserve"> başı</w:t>
            </w:r>
            <w:r>
              <w:rPr>
                <w:highlight w:val="yellow"/>
              </w:rPr>
              <w:t xml:space="preserve"> 10 dakika mola</w:t>
            </w:r>
            <w:r w:rsidR="00AB5A67" w:rsidRPr="00EF270A">
              <w:rPr>
                <w:highlight w:val="yellow"/>
              </w:rPr>
              <w:t>)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AB5A67" w:rsidRPr="00CD339C" w:rsidRDefault="00AB5A67" w:rsidP="00AB5A67">
            <w:pPr>
              <w:rPr>
                <w:b/>
              </w:rPr>
            </w:pPr>
            <w:r w:rsidRPr="00CD339C">
              <w:rPr>
                <w:b/>
              </w:rPr>
              <w:t>UYGULAMA (300 DAKİKA)</w:t>
            </w:r>
          </w:p>
          <w:p w:rsidR="00AB5A67" w:rsidRPr="00CD339C" w:rsidRDefault="00AB5A67" w:rsidP="00AB5A67">
            <w:pPr>
              <w:rPr>
                <w:b/>
              </w:rPr>
            </w:pPr>
            <w:r w:rsidRPr="00CD339C">
              <w:rPr>
                <w:b/>
              </w:rPr>
              <w:t>UYAP Bilirkişi Bilgi Sistemi ve UYAP Bilirkişi Portalının Tanıtılması</w:t>
            </w:r>
          </w:p>
          <w:p w:rsidR="00AB5A67" w:rsidRPr="00CD339C" w:rsidRDefault="00AB5A67" w:rsidP="00AB5A67">
            <w:pPr>
              <w:rPr>
                <w:b/>
              </w:rPr>
            </w:pPr>
            <w:r w:rsidRPr="00CD339C">
              <w:rPr>
                <w:b/>
              </w:rPr>
              <w:t>(50 Dakika)</w:t>
            </w:r>
          </w:p>
          <w:p w:rsidR="00AB5A67" w:rsidRPr="00CD339C" w:rsidRDefault="00AB5A67" w:rsidP="00AB5A67">
            <w:pPr>
              <w:numPr>
                <w:ilvl w:val="0"/>
                <w:numId w:val="36"/>
              </w:numPr>
            </w:pPr>
            <w:r w:rsidRPr="00CD339C">
              <w:t>Örnek Olayların Sunulması</w:t>
            </w:r>
          </w:p>
          <w:p w:rsidR="00AB5A67" w:rsidRPr="00CD339C" w:rsidRDefault="00AB5A67" w:rsidP="00AB5A67">
            <w:pPr>
              <w:numPr>
                <w:ilvl w:val="0"/>
                <w:numId w:val="36"/>
              </w:numPr>
            </w:pPr>
            <w:r w:rsidRPr="00CD339C">
              <w:t>İncelemelerin Gerçekleştirilmesi</w:t>
            </w:r>
          </w:p>
          <w:p w:rsidR="00AB5A67" w:rsidRDefault="00AB5A67" w:rsidP="00AB5A67">
            <w:pPr>
              <w:numPr>
                <w:ilvl w:val="0"/>
                <w:numId w:val="36"/>
              </w:numPr>
            </w:pPr>
            <w:r>
              <w:t>Sunu ve Geri Bildirim Yapılması</w:t>
            </w:r>
          </w:p>
          <w:p w:rsidR="00AB5A67" w:rsidRPr="00CD339C" w:rsidRDefault="00AB5A67" w:rsidP="00AB5A67">
            <w:pPr>
              <w:numPr>
                <w:ilvl w:val="0"/>
                <w:numId w:val="36"/>
              </w:numPr>
            </w:pPr>
            <w:r w:rsidRPr="00CD339C">
              <w:t>Genel Değerlendirme</w:t>
            </w:r>
          </w:p>
          <w:p w:rsidR="00AB5A67" w:rsidRPr="00CD339C" w:rsidRDefault="00AB5A67" w:rsidP="00AB5A67">
            <w:pPr>
              <w:numPr>
                <w:ilvl w:val="0"/>
                <w:numId w:val="36"/>
              </w:numPr>
            </w:pPr>
            <w:r w:rsidRPr="00CD339C">
              <w:t>Eğitim Değerlendirme Anketi</w:t>
            </w:r>
          </w:p>
          <w:p w:rsidR="00AB5A67" w:rsidRPr="00CD339C" w:rsidRDefault="00AB5A67" w:rsidP="00AB5A67">
            <w:pPr>
              <w:rPr>
                <w:b/>
              </w:rPr>
            </w:pPr>
            <w:r w:rsidRPr="00CD339C">
              <w:rPr>
                <w:b/>
              </w:rPr>
              <w:t xml:space="preserve">(250 Dakika) 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0D3155" w:rsidRDefault="000D3155" w:rsidP="00B37911">
            <w:pPr>
              <w:jc w:val="center"/>
            </w:pPr>
          </w:p>
          <w:p w:rsidR="00AB5A67" w:rsidRDefault="007746A4" w:rsidP="00B37911">
            <w:pPr>
              <w:jc w:val="center"/>
            </w:pPr>
            <w:r>
              <w:t>Yalçın EĞEMEN (Jeoloji</w:t>
            </w:r>
            <w:r w:rsidR="003F0148">
              <w:t xml:space="preserve"> </w:t>
            </w:r>
            <w:r w:rsidR="000D3155">
              <w:t>Mühendisi)</w:t>
            </w:r>
          </w:p>
          <w:p w:rsidR="000D4600" w:rsidRDefault="000D4600" w:rsidP="00B37911">
            <w:pPr>
              <w:jc w:val="center"/>
            </w:pPr>
          </w:p>
          <w:p w:rsidR="000D4600" w:rsidRDefault="000D4600" w:rsidP="00B37911">
            <w:pPr>
              <w:jc w:val="center"/>
            </w:pPr>
          </w:p>
          <w:p w:rsidR="000D4600" w:rsidRPr="00AB5A67" w:rsidRDefault="000D4600" w:rsidP="00B37911">
            <w:pPr>
              <w:jc w:val="center"/>
            </w:pPr>
          </w:p>
        </w:tc>
      </w:tr>
    </w:tbl>
    <w:p w:rsidR="00E01A44" w:rsidRDefault="00E01A44"/>
    <w:sectPr w:rsidR="00E01A44" w:rsidSect="007066B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E3" w:rsidRDefault="00770DE3" w:rsidP="0076504F">
      <w:pPr>
        <w:spacing w:after="0" w:line="240" w:lineRule="auto"/>
      </w:pPr>
      <w:r>
        <w:separator/>
      </w:r>
    </w:p>
  </w:endnote>
  <w:endnote w:type="continuationSeparator" w:id="0">
    <w:p w:rsidR="00770DE3" w:rsidRDefault="00770DE3" w:rsidP="007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4F" w:rsidRPr="006E5EA8" w:rsidRDefault="00F84767" w:rsidP="006E5EA8">
    <w:pPr>
      <w:pStyle w:val="AralkYok"/>
      <w:rPr>
        <w:color w:val="222A35"/>
      </w:rPr>
    </w:pPr>
    <w:r>
      <w:fldChar w:fldCharType="begin"/>
    </w:r>
    <w:r>
      <w:instrText>PAGE   \* MERGEFORMAT</w:instrText>
    </w:r>
    <w:r>
      <w:fldChar w:fldCharType="separate"/>
    </w:r>
    <w:r w:rsidR="00770DE3">
      <w:rPr>
        <w:noProof/>
      </w:rPr>
      <w:t>1</w:t>
    </w:r>
    <w:r>
      <w:rPr>
        <w:noProof/>
      </w:rPr>
      <w:fldChar w:fldCharType="end"/>
    </w:r>
    <w:r w:rsidR="0076504F" w:rsidRPr="006E5EA8">
      <w:t xml:space="preserve"> | </w:t>
    </w:r>
    <w:fldSimple w:instr="NUMPAGES  \* Arabic  \* MERGEFORMAT">
      <w:r w:rsidR="00770DE3">
        <w:rPr>
          <w:noProof/>
        </w:rPr>
        <w:t>1</w:t>
      </w:r>
    </w:fldSimple>
  </w:p>
  <w:p w:rsidR="0076504F" w:rsidRDefault="0076504F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E3" w:rsidRDefault="00770DE3" w:rsidP="0076504F">
      <w:pPr>
        <w:spacing w:after="0" w:line="240" w:lineRule="auto"/>
      </w:pPr>
      <w:r>
        <w:separator/>
      </w:r>
    </w:p>
  </w:footnote>
  <w:footnote w:type="continuationSeparator" w:id="0">
    <w:p w:rsidR="00770DE3" w:rsidRDefault="00770DE3" w:rsidP="0076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D7"/>
    <w:multiLevelType w:val="hybridMultilevel"/>
    <w:tmpl w:val="D60E8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0B0"/>
    <w:multiLevelType w:val="hybridMultilevel"/>
    <w:tmpl w:val="3D78B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C03"/>
    <w:multiLevelType w:val="hybridMultilevel"/>
    <w:tmpl w:val="F11079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5FB"/>
    <w:multiLevelType w:val="hybridMultilevel"/>
    <w:tmpl w:val="7E4EE77E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38"/>
    <w:multiLevelType w:val="hybridMultilevel"/>
    <w:tmpl w:val="F376A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430A"/>
    <w:multiLevelType w:val="hybridMultilevel"/>
    <w:tmpl w:val="101EA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39E"/>
    <w:multiLevelType w:val="hybridMultilevel"/>
    <w:tmpl w:val="70B65356"/>
    <w:lvl w:ilvl="0" w:tplc="DC788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67E89"/>
    <w:multiLevelType w:val="hybridMultilevel"/>
    <w:tmpl w:val="E83E0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50A8"/>
    <w:multiLevelType w:val="multilevel"/>
    <w:tmpl w:val="ED929D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E43C35"/>
    <w:multiLevelType w:val="multilevel"/>
    <w:tmpl w:val="C50C184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8D25C0"/>
    <w:multiLevelType w:val="hybridMultilevel"/>
    <w:tmpl w:val="465483A8"/>
    <w:lvl w:ilvl="0" w:tplc="8E1A1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6462"/>
    <w:multiLevelType w:val="hybridMultilevel"/>
    <w:tmpl w:val="1DD4C46C"/>
    <w:lvl w:ilvl="0" w:tplc="C1CE90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5D73"/>
    <w:multiLevelType w:val="hybridMultilevel"/>
    <w:tmpl w:val="AA2AA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163E"/>
    <w:multiLevelType w:val="hybridMultilevel"/>
    <w:tmpl w:val="02A25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65AD"/>
    <w:multiLevelType w:val="hybridMultilevel"/>
    <w:tmpl w:val="0E808B6C"/>
    <w:lvl w:ilvl="0" w:tplc="AF328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A7C51"/>
    <w:multiLevelType w:val="hybridMultilevel"/>
    <w:tmpl w:val="EF760444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3F25"/>
    <w:multiLevelType w:val="hybridMultilevel"/>
    <w:tmpl w:val="60F65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4FC6"/>
    <w:multiLevelType w:val="hybridMultilevel"/>
    <w:tmpl w:val="6F161918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A79B5"/>
    <w:multiLevelType w:val="hybridMultilevel"/>
    <w:tmpl w:val="B3B6F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1844"/>
    <w:multiLevelType w:val="hybridMultilevel"/>
    <w:tmpl w:val="D9D8CD2A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239FA"/>
    <w:multiLevelType w:val="hybridMultilevel"/>
    <w:tmpl w:val="CF8A6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524"/>
    <w:multiLevelType w:val="hybridMultilevel"/>
    <w:tmpl w:val="8FD2F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126B9"/>
    <w:multiLevelType w:val="hybridMultilevel"/>
    <w:tmpl w:val="81E6F328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E2E9E"/>
    <w:multiLevelType w:val="hybridMultilevel"/>
    <w:tmpl w:val="2F52D9DE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14364"/>
    <w:multiLevelType w:val="hybridMultilevel"/>
    <w:tmpl w:val="44D2B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C4A7A"/>
    <w:multiLevelType w:val="hybridMultilevel"/>
    <w:tmpl w:val="BCDCD6EE"/>
    <w:lvl w:ilvl="0" w:tplc="C1CE90E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62C42"/>
    <w:multiLevelType w:val="multilevel"/>
    <w:tmpl w:val="304C3F0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6ED310A"/>
    <w:multiLevelType w:val="hybridMultilevel"/>
    <w:tmpl w:val="6994D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C2DB7"/>
    <w:multiLevelType w:val="hybridMultilevel"/>
    <w:tmpl w:val="07BE3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E0680"/>
    <w:multiLevelType w:val="hybridMultilevel"/>
    <w:tmpl w:val="1C78A6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14C51"/>
    <w:multiLevelType w:val="multilevel"/>
    <w:tmpl w:val="067291C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DC3E94"/>
    <w:multiLevelType w:val="hybridMultilevel"/>
    <w:tmpl w:val="E4D2D2C2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53A8"/>
    <w:multiLevelType w:val="hybridMultilevel"/>
    <w:tmpl w:val="7DD6E1F2"/>
    <w:lvl w:ilvl="0" w:tplc="C1CE90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822E5"/>
    <w:multiLevelType w:val="hybridMultilevel"/>
    <w:tmpl w:val="E2BCF8FC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205AA"/>
    <w:multiLevelType w:val="hybridMultilevel"/>
    <w:tmpl w:val="162634C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C2FA0"/>
    <w:multiLevelType w:val="hybridMultilevel"/>
    <w:tmpl w:val="A33814F2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01841"/>
    <w:multiLevelType w:val="hybridMultilevel"/>
    <w:tmpl w:val="50D0D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50AC8"/>
    <w:multiLevelType w:val="hybridMultilevel"/>
    <w:tmpl w:val="B6D21E4A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9784A"/>
    <w:multiLevelType w:val="hybridMultilevel"/>
    <w:tmpl w:val="05FCD384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C77CA"/>
    <w:multiLevelType w:val="hybridMultilevel"/>
    <w:tmpl w:val="149E6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D45EC"/>
    <w:multiLevelType w:val="hybridMultilevel"/>
    <w:tmpl w:val="5450EFD4"/>
    <w:lvl w:ilvl="0" w:tplc="C1CE90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07F7D"/>
    <w:multiLevelType w:val="hybridMultilevel"/>
    <w:tmpl w:val="74F41A94"/>
    <w:lvl w:ilvl="0" w:tplc="353E1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D7ABD"/>
    <w:multiLevelType w:val="hybridMultilevel"/>
    <w:tmpl w:val="EE805A4A"/>
    <w:lvl w:ilvl="0" w:tplc="C1CE90E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19"/>
  </w:num>
  <w:num w:numId="4">
    <w:abstractNumId w:val="35"/>
  </w:num>
  <w:num w:numId="5">
    <w:abstractNumId w:val="33"/>
  </w:num>
  <w:num w:numId="6">
    <w:abstractNumId w:val="37"/>
  </w:num>
  <w:num w:numId="7">
    <w:abstractNumId w:val="38"/>
  </w:num>
  <w:num w:numId="8">
    <w:abstractNumId w:val="3"/>
  </w:num>
  <w:num w:numId="9">
    <w:abstractNumId w:val="41"/>
  </w:num>
  <w:num w:numId="10">
    <w:abstractNumId w:val="22"/>
  </w:num>
  <w:num w:numId="11">
    <w:abstractNumId w:val="23"/>
  </w:num>
  <w:num w:numId="12">
    <w:abstractNumId w:val="17"/>
  </w:num>
  <w:num w:numId="13">
    <w:abstractNumId w:val="31"/>
  </w:num>
  <w:num w:numId="14">
    <w:abstractNumId w:val="15"/>
  </w:num>
  <w:num w:numId="15">
    <w:abstractNumId w:val="21"/>
  </w:num>
  <w:num w:numId="16">
    <w:abstractNumId w:val="4"/>
  </w:num>
  <w:num w:numId="17">
    <w:abstractNumId w:val="20"/>
  </w:num>
  <w:num w:numId="18">
    <w:abstractNumId w:val="13"/>
  </w:num>
  <w:num w:numId="19">
    <w:abstractNumId w:val="24"/>
  </w:num>
  <w:num w:numId="20">
    <w:abstractNumId w:val="5"/>
  </w:num>
  <w:num w:numId="21">
    <w:abstractNumId w:val="28"/>
  </w:num>
  <w:num w:numId="22">
    <w:abstractNumId w:val="8"/>
  </w:num>
  <w:num w:numId="23">
    <w:abstractNumId w:val="2"/>
  </w:num>
  <w:num w:numId="24">
    <w:abstractNumId w:val="0"/>
  </w:num>
  <w:num w:numId="25">
    <w:abstractNumId w:val="11"/>
  </w:num>
  <w:num w:numId="26">
    <w:abstractNumId w:val="18"/>
  </w:num>
  <w:num w:numId="27">
    <w:abstractNumId w:val="32"/>
  </w:num>
  <w:num w:numId="28">
    <w:abstractNumId w:val="30"/>
  </w:num>
  <w:num w:numId="29">
    <w:abstractNumId w:val="7"/>
  </w:num>
  <w:num w:numId="30">
    <w:abstractNumId w:val="42"/>
  </w:num>
  <w:num w:numId="31">
    <w:abstractNumId w:val="26"/>
  </w:num>
  <w:num w:numId="32">
    <w:abstractNumId w:val="34"/>
  </w:num>
  <w:num w:numId="33">
    <w:abstractNumId w:val="1"/>
  </w:num>
  <w:num w:numId="34">
    <w:abstractNumId w:val="40"/>
  </w:num>
  <w:num w:numId="35">
    <w:abstractNumId w:val="25"/>
  </w:num>
  <w:num w:numId="36">
    <w:abstractNumId w:val="12"/>
  </w:num>
  <w:num w:numId="37">
    <w:abstractNumId w:val="16"/>
  </w:num>
  <w:num w:numId="38">
    <w:abstractNumId w:val="29"/>
  </w:num>
  <w:num w:numId="39">
    <w:abstractNumId w:val="6"/>
  </w:num>
  <w:num w:numId="40">
    <w:abstractNumId w:val="27"/>
  </w:num>
  <w:num w:numId="41">
    <w:abstractNumId w:val="14"/>
  </w:num>
  <w:num w:numId="42">
    <w:abstractNumId w:val="1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C2"/>
    <w:rsid w:val="00014E7E"/>
    <w:rsid w:val="00057B34"/>
    <w:rsid w:val="00061FDF"/>
    <w:rsid w:val="0009114C"/>
    <w:rsid w:val="000D3155"/>
    <w:rsid w:val="000D4600"/>
    <w:rsid w:val="0015499D"/>
    <w:rsid w:val="001C2A41"/>
    <w:rsid w:val="00206D3A"/>
    <w:rsid w:val="00212C63"/>
    <w:rsid w:val="00250AF6"/>
    <w:rsid w:val="002C29F5"/>
    <w:rsid w:val="002D2BA7"/>
    <w:rsid w:val="002E6C0F"/>
    <w:rsid w:val="003D540C"/>
    <w:rsid w:val="003E2861"/>
    <w:rsid w:val="003F0148"/>
    <w:rsid w:val="004130E8"/>
    <w:rsid w:val="00436051"/>
    <w:rsid w:val="004553AE"/>
    <w:rsid w:val="004B0904"/>
    <w:rsid w:val="004D2523"/>
    <w:rsid w:val="00515F8B"/>
    <w:rsid w:val="00527AC8"/>
    <w:rsid w:val="005E3956"/>
    <w:rsid w:val="00625D64"/>
    <w:rsid w:val="00631AE5"/>
    <w:rsid w:val="006349C4"/>
    <w:rsid w:val="00664D33"/>
    <w:rsid w:val="00665F47"/>
    <w:rsid w:val="00673D9A"/>
    <w:rsid w:val="00684C34"/>
    <w:rsid w:val="006B1F27"/>
    <w:rsid w:val="006B40A6"/>
    <w:rsid w:val="006D746B"/>
    <w:rsid w:val="006E5EA8"/>
    <w:rsid w:val="006F3C39"/>
    <w:rsid w:val="007066B0"/>
    <w:rsid w:val="00716914"/>
    <w:rsid w:val="00732A1F"/>
    <w:rsid w:val="00733BC8"/>
    <w:rsid w:val="0076504F"/>
    <w:rsid w:val="00770DE3"/>
    <w:rsid w:val="00772A35"/>
    <w:rsid w:val="007746A4"/>
    <w:rsid w:val="00782127"/>
    <w:rsid w:val="007B5D06"/>
    <w:rsid w:val="007E6BD3"/>
    <w:rsid w:val="007F772C"/>
    <w:rsid w:val="00834196"/>
    <w:rsid w:val="008370E2"/>
    <w:rsid w:val="008E2297"/>
    <w:rsid w:val="008F1891"/>
    <w:rsid w:val="00932488"/>
    <w:rsid w:val="009342E2"/>
    <w:rsid w:val="00940276"/>
    <w:rsid w:val="0094569E"/>
    <w:rsid w:val="00962E87"/>
    <w:rsid w:val="009651EB"/>
    <w:rsid w:val="00995E20"/>
    <w:rsid w:val="009A142D"/>
    <w:rsid w:val="009C0651"/>
    <w:rsid w:val="009E7B69"/>
    <w:rsid w:val="00A61715"/>
    <w:rsid w:val="00AA694A"/>
    <w:rsid w:val="00AB5A67"/>
    <w:rsid w:val="00B024D2"/>
    <w:rsid w:val="00B27ED3"/>
    <w:rsid w:val="00B37911"/>
    <w:rsid w:val="00B949F4"/>
    <w:rsid w:val="00BA2349"/>
    <w:rsid w:val="00C12D76"/>
    <w:rsid w:val="00C231B1"/>
    <w:rsid w:val="00C35FBA"/>
    <w:rsid w:val="00C51D04"/>
    <w:rsid w:val="00C54E69"/>
    <w:rsid w:val="00C57142"/>
    <w:rsid w:val="00CB59BA"/>
    <w:rsid w:val="00CD339C"/>
    <w:rsid w:val="00CD53AD"/>
    <w:rsid w:val="00CF5634"/>
    <w:rsid w:val="00D25D09"/>
    <w:rsid w:val="00DC36EF"/>
    <w:rsid w:val="00DC51A2"/>
    <w:rsid w:val="00DD421E"/>
    <w:rsid w:val="00DE2DA9"/>
    <w:rsid w:val="00DF67E1"/>
    <w:rsid w:val="00E01A44"/>
    <w:rsid w:val="00E13054"/>
    <w:rsid w:val="00E17D59"/>
    <w:rsid w:val="00E342C2"/>
    <w:rsid w:val="00E4397F"/>
    <w:rsid w:val="00EA7D81"/>
    <w:rsid w:val="00EB2346"/>
    <w:rsid w:val="00EB34CF"/>
    <w:rsid w:val="00EB58F0"/>
    <w:rsid w:val="00EF270A"/>
    <w:rsid w:val="00EF64D7"/>
    <w:rsid w:val="00F31100"/>
    <w:rsid w:val="00F40D89"/>
    <w:rsid w:val="00F737D8"/>
    <w:rsid w:val="00F84767"/>
    <w:rsid w:val="00FA3A73"/>
    <w:rsid w:val="00FB6C22"/>
    <w:rsid w:val="00FD01FA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99B94"/>
  <w15:docId w15:val="{F91AB0D9-24BD-4F5E-8FCF-61437CE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6B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E5E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5EA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E5EA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E5E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9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5499D"/>
    <w:rPr>
      <w:rFonts w:ascii="Segoe UI" w:hAnsi="Segoe UI" w:cs="Segoe UI"/>
      <w:sz w:val="18"/>
      <w:szCs w:val="18"/>
      <w:lang w:eastAsia="en-US"/>
    </w:rPr>
  </w:style>
  <w:style w:type="paragraph" w:customStyle="1" w:styleId="stBilgi1">
    <w:name w:val="Üst Bilgi1"/>
    <w:basedOn w:val="Normal"/>
    <w:link w:val="stBilgiChar"/>
    <w:uiPriority w:val="99"/>
    <w:unhideWhenUsed/>
    <w:rsid w:val="0076504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1"/>
    <w:uiPriority w:val="99"/>
    <w:rsid w:val="0076504F"/>
    <w:rPr>
      <w:sz w:val="22"/>
      <w:szCs w:val="22"/>
      <w:lang w:eastAsia="en-US"/>
    </w:rPr>
  </w:style>
  <w:style w:type="paragraph" w:customStyle="1" w:styleId="AltBilgi1">
    <w:name w:val="Alt Bilgi1"/>
    <w:basedOn w:val="Normal"/>
    <w:link w:val="AltBilgiChar"/>
    <w:uiPriority w:val="99"/>
    <w:unhideWhenUsed/>
    <w:rsid w:val="0076504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1"/>
    <w:uiPriority w:val="99"/>
    <w:rsid w:val="0076504F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6E5EA8"/>
    <w:rPr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6E5E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uiPriority w:val="9"/>
    <w:rsid w:val="006E5EA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link w:val="Balk3"/>
    <w:uiPriority w:val="9"/>
    <w:rsid w:val="006E5EA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link w:val="Balk4"/>
    <w:uiPriority w:val="9"/>
    <w:rsid w:val="006E5EA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E5EA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E5EA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214B-9763-4EBC-A1FB-2B1C4D0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8</cp:revision>
  <cp:lastPrinted>2017-10-29T09:12:00Z</cp:lastPrinted>
  <dcterms:created xsi:type="dcterms:W3CDTF">2017-11-03T13:04:00Z</dcterms:created>
  <dcterms:modified xsi:type="dcterms:W3CDTF">2017-11-10T12:59:00Z</dcterms:modified>
</cp:coreProperties>
</file>